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47BF9" w14:textId="1ED4D4BA" w:rsidR="000C6D40" w:rsidRPr="00B55935" w:rsidRDefault="000C6D40" w:rsidP="000C6D40">
      <w:pPr>
        <w:pStyle w:val="a5"/>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#90b</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R4-190</w:t>
      </w:r>
      <w:r w:rsidR="00CC3961">
        <w:rPr>
          <w:rFonts w:ascii="Calibri" w:eastAsia="新細明體" w:hAnsi="Calibri" w:cs="Arial"/>
          <w:noProof w:val="0"/>
          <w:sz w:val="24"/>
          <w:szCs w:val="24"/>
          <w:lang w:eastAsia="ja-JP"/>
        </w:rPr>
        <w:t>3911</w:t>
      </w:r>
    </w:p>
    <w:p w14:paraId="24C4AD3D" w14:textId="77777777" w:rsidR="000C6D40" w:rsidRPr="00FE72F2" w:rsidRDefault="000C6D40" w:rsidP="000C6D40">
      <w:pPr>
        <w:tabs>
          <w:tab w:val="left" w:pos="1985"/>
        </w:tabs>
        <w:jc w:val="both"/>
        <w:rPr>
          <w:rFonts w:ascii="Calibri" w:eastAsia="新細明體" w:hAnsi="Calibri"/>
          <w:sz w:val="24"/>
        </w:rPr>
      </w:pPr>
      <w:r>
        <w:rPr>
          <w:rFonts w:ascii="Calibri" w:eastAsia="新細明體" w:hAnsi="Calibri" w:cs="Arial"/>
          <w:b/>
          <w:sz w:val="24"/>
          <w:szCs w:val="24"/>
          <w:lang w:eastAsia="ja-JP"/>
        </w:rPr>
        <w:t>Xi’an</w:t>
      </w:r>
      <w:r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China</w:t>
      </w:r>
      <w:r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April 8</w:t>
      </w:r>
      <w:r w:rsidRPr="005D4DEC">
        <w:rPr>
          <w:rFonts w:ascii="Calibri" w:eastAsia="新細明體" w:hAnsi="Calibri" w:cs="Arial"/>
          <w:b/>
          <w:sz w:val="24"/>
          <w:szCs w:val="24"/>
          <w:vertAlign w:val="superscript"/>
          <w:lang w:eastAsia="ja-JP"/>
        </w:rPr>
        <w:t>th</w:t>
      </w:r>
      <w:r w:rsidRPr="001800D2">
        <w:rPr>
          <w:rFonts w:ascii="Calibri" w:eastAsia="新細明體" w:hAnsi="Calibri" w:cs="Arial"/>
          <w:b/>
          <w:sz w:val="24"/>
          <w:szCs w:val="24"/>
          <w:lang w:eastAsia="ja-JP"/>
        </w:rPr>
        <w:t>–</w:t>
      </w:r>
      <w:r>
        <w:rPr>
          <w:rFonts w:ascii="Calibri" w:eastAsia="新細明體" w:hAnsi="Calibri" w:cs="Arial"/>
          <w:b/>
          <w:sz w:val="24"/>
          <w:szCs w:val="24"/>
          <w:lang w:eastAsia="ja-JP"/>
        </w:rPr>
        <w:t xml:space="preserve"> 12</w:t>
      </w:r>
      <w:r w:rsidRPr="00C70DC2">
        <w:rPr>
          <w:rFonts w:ascii="Calibri" w:eastAsia="新細明體" w:hAnsi="Calibri" w:cs="Arial"/>
          <w:b/>
          <w:sz w:val="24"/>
          <w:szCs w:val="24"/>
          <w:vertAlign w:val="superscript"/>
          <w:lang w:eastAsia="ja-JP"/>
        </w:rPr>
        <w:t>th</w:t>
      </w:r>
      <w:r w:rsidRPr="001800D2">
        <w:rPr>
          <w:rFonts w:ascii="Calibri" w:eastAsia="新細明體" w:hAnsi="Calibri" w:cs="Arial"/>
          <w:b/>
          <w:sz w:val="24"/>
          <w:szCs w:val="24"/>
          <w:lang w:eastAsia="ja-JP"/>
        </w:rPr>
        <w:t>, 201</w:t>
      </w:r>
      <w:r>
        <w:rPr>
          <w:rFonts w:ascii="Calibri" w:eastAsia="新細明體" w:hAnsi="Calibri" w:cs="Arial"/>
          <w:b/>
          <w:sz w:val="24"/>
          <w:szCs w:val="24"/>
          <w:lang w:eastAsia="ja-JP"/>
        </w:rPr>
        <w:t>9</w:t>
      </w:r>
    </w:p>
    <w:p w14:paraId="1CAD8A83" w14:textId="1EEE69E2"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DE1527">
        <w:rPr>
          <w:rFonts w:cs="Arial"/>
          <w:b/>
          <w:bCs/>
        </w:rPr>
        <w:t>6.11.2.1.2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102493DD" w:rsidR="00174EC2" w:rsidRDefault="0034111C" w:rsidP="007A4FCF">
      <w:pPr>
        <w:ind w:left="1985" w:hanging="1985"/>
        <w:rPr>
          <w:rFonts w:cs="Arial"/>
          <w:b/>
          <w:bCs/>
        </w:rPr>
      </w:pPr>
      <w:r w:rsidRPr="000C45FD">
        <w:rPr>
          <w:rFonts w:cs="Arial"/>
          <w:b/>
          <w:bCs/>
        </w:rPr>
        <w:t>Title:</w:t>
      </w:r>
      <w:r w:rsidRPr="000C45FD">
        <w:rPr>
          <w:rFonts w:cs="Arial"/>
          <w:b/>
          <w:bCs/>
        </w:rPr>
        <w:tab/>
      </w:r>
      <w:r w:rsidR="00F51A0A" w:rsidRPr="00F51A0A">
        <w:rPr>
          <w:rFonts w:cs="Arial"/>
          <w:b/>
          <w:bCs/>
        </w:rPr>
        <w:t>Array gain in RSRP reporting</w:t>
      </w:r>
      <w:r w:rsidR="00DC7FF6">
        <w:rPr>
          <w:rFonts w:cs="Arial"/>
          <w:b/>
          <w:bCs/>
        </w:rPr>
        <w:t xml:space="preserve"> </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493EF60C" w14:textId="5983513A" w:rsidR="00C663EB" w:rsidRDefault="00DC7FF6" w:rsidP="005E4A4F">
      <w:pPr>
        <w:jc w:val="both"/>
      </w:pPr>
      <w:r>
        <w:t>In this paper, we discuss</w:t>
      </w:r>
      <w:r w:rsidR="00D57585">
        <w:t xml:space="preserve"> </w:t>
      </w:r>
      <w:r w:rsidR="00663D42">
        <w:t>the a</w:t>
      </w:r>
      <w:r w:rsidR="00663D42" w:rsidRPr="00663D42">
        <w:t>rray gain</w:t>
      </w:r>
      <w:r w:rsidR="001B17DD">
        <w:t xml:space="preserve"> difference</w:t>
      </w:r>
      <w:r w:rsidR="00663D42" w:rsidRPr="00663D42">
        <w:t xml:space="preserve"> in RSRP reporting</w:t>
      </w:r>
      <w:r w:rsidR="00663D42">
        <w:t>, which comes from</w:t>
      </w:r>
      <w:r w:rsidR="00663D42" w:rsidRPr="00663D42">
        <w:t xml:space="preserve"> </w:t>
      </w:r>
      <w:r w:rsidR="000F3463">
        <w:t>different number of Rx antenna</w:t>
      </w:r>
      <w:r w:rsidR="00155961">
        <w:t>s</w:t>
      </w:r>
      <w:r w:rsidR="000F3463">
        <w:t xml:space="preserve">. For an example, </w:t>
      </w:r>
      <w:r w:rsidR="00D57585">
        <w:t xml:space="preserve">L1-RSRP is measured through fine beam </w:t>
      </w:r>
      <w:r>
        <w:t xml:space="preserve">formed through </w:t>
      </w:r>
      <w:r w:rsidR="000F3463">
        <w:t>8</w:t>
      </w:r>
      <w:r>
        <w:t xml:space="preserve"> antennas </w:t>
      </w:r>
      <w:r w:rsidR="00D57585">
        <w:t>and L3-RSRP is measured through rough beam</w:t>
      </w:r>
      <w:r>
        <w:t xml:space="preserve"> form through </w:t>
      </w:r>
      <w:r w:rsidR="005D7B7E">
        <w:t xml:space="preserve">2 antennas or </w:t>
      </w:r>
      <w:r w:rsidR="000F3463">
        <w:t>1 single</w:t>
      </w:r>
      <w:r>
        <w:t xml:space="preserve"> antenna</w:t>
      </w:r>
      <w:r w:rsidR="00D57585">
        <w:t xml:space="preserve">. </w:t>
      </w:r>
    </w:p>
    <w:p w14:paraId="3A8ACA84" w14:textId="2D2574A6" w:rsidR="0091441D" w:rsidRDefault="00D57585" w:rsidP="0091441D">
      <w:pPr>
        <w:pStyle w:val="1"/>
        <w:numPr>
          <w:ilvl w:val="0"/>
          <w:numId w:val="2"/>
        </w:numPr>
        <w:rPr>
          <w:rFonts w:ascii="Calibri" w:hAnsi="Calibri"/>
        </w:rPr>
      </w:pPr>
      <w:r>
        <w:rPr>
          <w:rFonts w:ascii="Calibri" w:hAnsi="Calibri"/>
        </w:rPr>
        <w:t>Discussion</w:t>
      </w:r>
      <w:r w:rsidR="00C663EB">
        <w:rPr>
          <w:rFonts w:ascii="Calibri" w:hAnsi="Calibri"/>
        </w:rPr>
        <w:t xml:space="preserve"> </w:t>
      </w:r>
    </w:p>
    <w:p w14:paraId="4CDF1D3B" w14:textId="1C1CEFCF" w:rsidR="00D57585" w:rsidRPr="007A46AB" w:rsidRDefault="00D57585" w:rsidP="00D57585">
      <w:pPr>
        <w:pStyle w:val="af1"/>
        <w:jc w:val="both"/>
        <w:rPr>
          <w:rFonts w:eastAsia="新細明體"/>
          <w:b w:val="0"/>
          <w:sz w:val="22"/>
          <w:szCs w:val="22"/>
          <w:lang w:val="en-US"/>
        </w:rPr>
      </w:pPr>
      <w:r w:rsidRPr="007A46AB">
        <w:rPr>
          <w:rFonts w:eastAsia="新細明體" w:hint="eastAsia"/>
          <w:b w:val="0"/>
          <w:sz w:val="22"/>
          <w:szCs w:val="22"/>
          <w:lang w:val="en-US"/>
        </w:rPr>
        <w:t xml:space="preserve">We </w:t>
      </w:r>
      <w:r w:rsidRPr="007A46AB">
        <w:rPr>
          <w:rFonts w:eastAsia="新細明體"/>
          <w:b w:val="0"/>
          <w:sz w:val="22"/>
          <w:szCs w:val="22"/>
          <w:lang w:val="en-US"/>
        </w:rPr>
        <w:t xml:space="preserve">use a very simple example to facilitate the discussion. </w:t>
      </w:r>
      <w:r w:rsidR="00721FAF">
        <w:rPr>
          <w:rFonts w:eastAsia="新細明體"/>
          <w:b w:val="0"/>
          <w:sz w:val="22"/>
          <w:szCs w:val="22"/>
          <w:lang w:val="en-US"/>
        </w:rPr>
        <w:t>T</w:t>
      </w:r>
      <w:r w:rsidRPr="007A46AB">
        <w:rPr>
          <w:rFonts w:eastAsia="新細明體"/>
          <w:b w:val="0"/>
          <w:sz w:val="22"/>
          <w:szCs w:val="22"/>
          <w:lang w:val="en-US"/>
        </w:rPr>
        <w:t>he example</w:t>
      </w:r>
      <w:r w:rsidR="00721FAF">
        <w:rPr>
          <w:rFonts w:eastAsia="新細明體"/>
          <w:b w:val="0"/>
          <w:sz w:val="22"/>
          <w:szCs w:val="22"/>
          <w:lang w:val="en-US"/>
        </w:rPr>
        <w:t xml:space="preserve"> is described as following</w:t>
      </w:r>
      <w:r w:rsidR="00373033">
        <w:rPr>
          <w:rFonts w:eastAsia="新細明體"/>
          <w:b w:val="0"/>
          <w:sz w:val="22"/>
          <w:szCs w:val="22"/>
          <w:lang w:val="en-US"/>
        </w:rPr>
        <w:t>.</w:t>
      </w:r>
    </w:p>
    <w:p w14:paraId="7E196F28" w14:textId="30CA43E0" w:rsidR="00D57585" w:rsidRPr="007A46AB" w:rsidRDefault="00D57585" w:rsidP="00D57585">
      <w:pPr>
        <w:pStyle w:val="af1"/>
        <w:numPr>
          <w:ilvl w:val="0"/>
          <w:numId w:val="36"/>
        </w:numPr>
        <w:jc w:val="both"/>
        <w:rPr>
          <w:rFonts w:eastAsia="新細明體"/>
          <w:b w:val="0"/>
          <w:sz w:val="22"/>
          <w:szCs w:val="22"/>
          <w:lang w:val="en-US"/>
        </w:rPr>
      </w:pPr>
      <w:r w:rsidRPr="007A46AB">
        <w:rPr>
          <w:rFonts w:eastAsia="新細明體" w:hint="eastAsia"/>
          <w:b w:val="0"/>
          <w:sz w:val="22"/>
          <w:szCs w:val="22"/>
          <w:lang w:val="en-US"/>
        </w:rPr>
        <w:t>UE has 2 antennas: ANT#1 and ANT#2</w:t>
      </w:r>
    </w:p>
    <w:p w14:paraId="0DFB63F6" w14:textId="637F1444" w:rsidR="00D57585" w:rsidRPr="007A46AB" w:rsidRDefault="00D57585" w:rsidP="00D57585">
      <w:pPr>
        <w:pStyle w:val="af5"/>
        <w:numPr>
          <w:ilvl w:val="1"/>
          <w:numId w:val="36"/>
        </w:numPr>
        <w:rPr>
          <w:lang w:eastAsia="x-none"/>
        </w:rPr>
      </w:pPr>
      <w:r w:rsidRPr="007A46AB">
        <w:rPr>
          <w:lang w:eastAsia="x-none"/>
        </w:rPr>
        <w:t xml:space="preserve">On ANT#1, the received signal is </w:t>
      </w:r>
      <m:oMath>
        <m:sSub>
          <m:sSubPr>
            <m:ctrlPr>
              <w:rPr>
                <w:rFonts w:ascii="Cambria Math" w:hAnsi="Cambria Math"/>
                <w:i/>
                <w:lang w:eastAsia="x-none"/>
              </w:rPr>
            </m:ctrlPr>
          </m:sSubPr>
          <m:e>
            <m:r>
              <w:rPr>
                <w:rFonts w:ascii="Cambria Math" w:hAnsi="Cambria Math"/>
                <w:lang w:eastAsia="x-none"/>
              </w:rPr>
              <m:t>h</m:t>
            </m:r>
          </m:e>
          <m:sub>
            <m:r>
              <w:rPr>
                <w:rFonts w:ascii="Cambria Math" w:hAnsi="Cambria Math"/>
                <w:lang w:eastAsia="x-none"/>
              </w:rPr>
              <m:t>1</m:t>
            </m:r>
          </m:sub>
        </m:sSub>
      </m:oMath>
      <w:r w:rsidRPr="007A46AB">
        <w:rPr>
          <w:rFonts w:hint="eastAsia"/>
          <w:lang w:eastAsia="x-none"/>
        </w:rPr>
        <w:t xml:space="preserve"> </w:t>
      </w:r>
      <w:r w:rsidR="001B17DD">
        <w:rPr>
          <w:lang w:eastAsia="x-none"/>
        </w:rPr>
        <w:t>and</w:t>
      </w:r>
      <w:r w:rsidRPr="007A46AB">
        <w:rPr>
          <w:rFonts w:hint="eastAsia"/>
          <w:lang w:eastAsia="x-none"/>
        </w:rPr>
        <w:t xml:space="preserve"> </w:t>
      </w:r>
      <w:r w:rsidR="007A46AB" w:rsidRPr="007A46AB">
        <w:rPr>
          <w:lang w:eastAsia="x-none"/>
        </w:rPr>
        <w:t xml:space="preserve">thermal </w:t>
      </w:r>
      <w:r w:rsidRPr="007A46AB">
        <w:rPr>
          <w:rFonts w:hint="eastAsia"/>
          <w:lang w:eastAsia="x-none"/>
        </w:rPr>
        <w:t xml:space="preserve">noise </w:t>
      </w:r>
      <m:oMath>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1</m:t>
            </m:r>
          </m:sub>
        </m:sSub>
      </m:oMath>
      <w:r w:rsidR="00C85611" w:rsidRPr="007A46AB">
        <w:rPr>
          <w:rFonts w:hint="eastAsia"/>
          <w:lang w:eastAsia="x-none"/>
        </w:rPr>
        <w:t xml:space="preserve"> with variance </w:t>
      </w:r>
      <m:oMath>
        <m:sSubSup>
          <m:sSubSupPr>
            <m:ctrlPr>
              <w:rPr>
                <w:rFonts w:ascii="Cambria Math" w:hAnsi="Cambria Math"/>
                <w:i/>
                <w:lang w:eastAsia="x-none"/>
              </w:rPr>
            </m:ctrlPr>
          </m:sSubSupPr>
          <m:e>
            <m:r>
              <w:rPr>
                <w:rFonts w:ascii="Cambria Math" w:hAnsi="Cambria Math"/>
                <w:lang w:eastAsia="x-none"/>
              </w:rPr>
              <m:t>σ</m:t>
            </m:r>
          </m:e>
          <m:sub>
            <m:r>
              <w:rPr>
                <w:rFonts w:ascii="Cambria Math" w:hAnsi="Cambria Math"/>
                <w:lang w:eastAsia="x-none"/>
              </w:rPr>
              <m:t>1</m:t>
            </m:r>
          </m:sub>
          <m:sup>
            <m:r>
              <w:rPr>
                <w:rFonts w:ascii="Cambria Math" w:hAnsi="Cambria Math"/>
                <w:lang w:eastAsia="x-none"/>
              </w:rPr>
              <m:t>2</m:t>
            </m:r>
          </m:sup>
        </m:sSubSup>
      </m:oMath>
      <w:r w:rsidR="00C85611" w:rsidRPr="007A46AB">
        <w:rPr>
          <w:rFonts w:hint="eastAsia"/>
          <w:lang w:eastAsia="x-none"/>
        </w:rPr>
        <w:t>.</w:t>
      </w:r>
    </w:p>
    <w:p w14:paraId="3D4C1CD7" w14:textId="04A7C582" w:rsidR="00C85611" w:rsidRPr="007A46AB" w:rsidRDefault="00C85611" w:rsidP="00C85611">
      <w:pPr>
        <w:pStyle w:val="af5"/>
        <w:numPr>
          <w:ilvl w:val="1"/>
          <w:numId w:val="36"/>
        </w:numPr>
        <w:rPr>
          <w:lang w:eastAsia="x-none"/>
        </w:rPr>
      </w:pPr>
      <w:r w:rsidRPr="007A46AB">
        <w:rPr>
          <w:lang w:eastAsia="x-none"/>
        </w:rPr>
        <w:t xml:space="preserve">On ANT#2, the received signal is </w:t>
      </w:r>
      <m:oMath>
        <m:sSub>
          <m:sSubPr>
            <m:ctrlPr>
              <w:rPr>
                <w:rFonts w:ascii="Cambria Math" w:hAnsi="Cambria Math"/>
                <w:i/>
                <w:lang w:eastAsia="x-none"/>
              </w:rPr>
            </m:ctrlPr>
          </m:sSubPr>
          <m:e>
            <m:r>
              <w:rPr>
                <w:rFonts w:ascii="Cambria Math" w:hAnsi="Cambria Math"/>
                <w:lang w:eastAsia="x-none"/>
              </w:rPr>
              <m:t>h</m:t>
            </m:r>
          </m:e>
          <m:sub>
            <m:r>
              <w:rPr>
                <w:rFonts w:ascii="Cambria Math" w:hAnsi="Cambria Math"/>
                <w:lang w:eastAsia="x-none"/>
              </w:rPr>
              <m:t>2</m:t>
            </m:r>
          </m:sub>
        </m:sSub>
      </m:oMath>
      <w:r w:rsidRPr="007A46AB">
        <w:rPr>
          <w:rFonts w:hint="eastAsia"/>
          <w:lang w:eastAsia="x-none"/>
        </w:rPr>
        <w:t xml:space="preserve"> </w:t>
      </w:r>
      <w:r w:rsidR="001B17DD">
        <w:rPr>
          <w:lang w:eastAsia="x-none"/>
        </w:rPr>
        <w:t>and</w:t>
      </w:r>
      <w:r w:rsidRPr="007A46AB">
        <w:rPr>
          <w:rFonts w:hint="eastAsia"/>
          <w:lang w:eastAsia="x-none"/>
        </w:rPr>
        <w:t xml:space="preserve"> </w:t>
      </w:r>
      <w:r w:rsidR="007A46AB" w:rsidRPr="007A46AB">
        <w:rPr>
          <w:lang w:eastAsia="x-none"/>
        </w:rPr>
        <w:t xml:space="preserve">thermal </w:t>
      </w:r>
      <w:r w:rsidRPr="007A46AB">
        <w:rPr>
          <w:rFonts w:hint="eastAsia"/>
          <w:lang w:eastAsia="x-none"/>
        </w:rPr>
        <w:t xml:space="preserve">noise </w:t>
      </w:r>
      <m:oMath>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2</m:t>
            </m:r>
          </m:sub>
        </m:sSub>
      </m:oMath>
      <w:r w:rsidRPr="007A46AB">
        <w:rPr>
          <w:rFonts w:hint="eastAsia"/>
          <w:lang w:eastAsia="x-none"/>
        </w:rPr>
        <w:t xml:space="preserve"> with variance </w:t>
      </w:r>
      <m:oMath>
        <m:sSubSup>
          <m:sSubSupPr>
            <m:ctrlPr>
              <w:rPr>
                <w:rFonts w:ascii="Cambria Math" w:hAnsi="Cambria Math"/>
                <w:i/>
                <w:lang w:eastAsia="x-none"/>
              </w:rPr>
            </m:ctrlPr>
          </m:sSubSupPr>
          <m:e>
            <m:r>
              <w:rPr>
                <w:rFonts w:ascii="Cambria Math" w:hAnsi="Cambria Math"/>
                <w:lang w:eastAsia="x-none"/>
              </w:rPr>
              <m:t>σ</m:t>
            </m:r>
          </m:e>
          <m:sub>
            <m:r>
              <w:rPr>
                <w:rFonts w:ascii="Cambria Math" w:hAnsi="Cambria Math"/>
                <w:lang w:eastAsia="x-none"/>
              </w:rPr>
              <m:t>2</m:t>
            </m:r>
          </m:sub>
          <m:sup>
            <m:r>
              <w:rPr>
                <w:rFonts w:ascii="Cambria Math" w:hAnsi="Cambria Math"/>
                <w:lang w:eastAsia="x-none"/>
              </w:rPr>
              <m:t>2</m:t>
            </m:r>
          </m:sup>
        </m:sSubSup>
      </m:oMath>
      <w:r w:rsidRPr="007A46AB">
        <w:rPr>
          <w:rFonts w:hint="eastAsia"/>
          <w:lang w:eastAsia="x-none"/>
        </w:rPr>
        <w:t>.</w:t>
      </w:r>
    </w:p>
    <w:p w14:paraId="20DB3243" w14:textId="77019DDB" w:rsidR="00C85611" w:rsidRPr="007A46AB" w:rsidRDefault="00C85611" w:rsidP="001B17DD">
      <w:pPr>
        <w:pStyle w:val="af5"/>
        <w:numPr>
          <w:ilvl w:val="2"/>
          <w:numId w:val="36"/>
        </w:numPr>
        <w:rPr>
          <w:lang w:eastAsia="x-none"/>
        </w:rPr>
      </w:pPr>
      <w:r w:rsidRPr="007A46AB">
        <w:rPr>
          <w:rFonts w:hint="eastAsia"/>
          <w:lang w:eastAsia="x-none"/>
        </w:rPr>
        <w:t>F</w:t>
      </w:r>
      <w:r w:rsidRPr="007A46AB">
        <w:rPr>
          <w:lang w:eastAsia="x-none"/>
        </w:rPr>
        <w:t xml:space="preserve">or simplicity, we assume </w:t>
      </w:r>
      <m:oMath>
        <m:sSup>
          <m:sSupPr>
            <m:ctrlPr>
              <w:rPr>
                <w:rFonts w:ascii="Cambria Math" w:hAnsi="Cambria Math"/>
                <w:i/>
                <w:lang w:eastAsia="x-none"/>
              </w:rPr>
            </m:ctrlPr>
          </m:sSupPr>
          <m:e>
            <m:d>
              <m:dPr>
                <m:begChr m:val="|"/>
                <m:endChr m:val="|"/>
                <m:ctrlPr>
                  <w:rPr>
                    <w:rFonts w:ascii="Cambria Math" w:hAnsi="Cambria Math"/>
                    <w:i/>
                    <w:lang w:eastAsia="x-none"/>
                  </w:rPr>
                </m:ctrlPr>
              </m:dPr>
              <m:e>
                <m:sSub>
                  <m:sSubPr>
                    <m:ctrlPr>
                      <w:rPr>
                        <w:rFonts w:ascii="Cambria Math" w:hAnsi="Cambria Math"/>
                        <w:i/>
                        <w:lang w:eastAsia="x-none"/>
                      </w:rPr>
                    </m:ctrlPr>
                  </m:sSubPr>
                  <m:e>
                    <m:r>
                      <w:rPr>
                        <w:rFonts w:ascii="Cambria Math" w:hAnsi="Cambria Math"/>
                        <w:lang w:eastAsia="x-none"/>
                      </w:rPr>
                      <m:t>h</m:t>
                    </m:r>
                  </m:e>
                  <m:sub>
                    <m:r>
                      <w:rPr>
                        <w:rFonts w:ascii="Cambria Math" w:hAnsi="Cambria Math"/>
                        <w:lang w:eastAsia="x-none"/>
                      </w:rPr>
                      <m:t>1</m:t>
                    </m:r>
                  </m:sub>
                </m:sSub>
              </m:e>
            </m:d>
          </m:e>
          <m:sup>
            <m:r>
              <w:rPr>
                <w:rFonts w:ascii="Cambria Math" w:hAnsi="Cambria Math"/>
                <w:lang w:eastAsia="x-none"/>
              </w:rPr>
              <m:t>2</m:t>
            </m:r>
          </m:sup>
        </m:sSup>
        <m:r>
          <w:rPr>
            <w:rFonts w:ascii="Cambria Math" w:hAnsi="Cambria Math"/>
            <w:lang w:eastAsia="x-none"/>
          </w:rPr>
          <m:t>=</m:t>
        </m:r>
        <m:sSup>
          <m:sSupPr>
            <m:ctrlPr>
              <w:rPr>
                <w:rFonts w:ascii="Cambria Math" w:hAnsi="Cambria Math"/>
                <w:i/>
                <w:lang w:eastAsia="x-none"/>
              </w:rPr>
            </m:ctrlPr>
          </m:sSupPr>
          <m:e>
            <m:d>
              <m:dPr>
                <m:begChr m:val="|"/>
                <m:endChr m:val="|"/>
                <m:ctrlPr>
                  <w:rPr>
                    <w:rFonts w:ascii="Cambria Math" w:hAnsi="Cambria Math"/>
                    <w:i/>
                    <w:lang w:eastAsia="x-none"/>
                  </w:rPr>
                </m:ctrlPr>
              </m:dPr>
              <m:e>
                <m:sSub>
                  <m:sSubPr>
                    <m:ctrlPr>
                      <w:rPr>
                        <w:rFonts w:ascii="Cambria Math" w:hAnsi="Cambria Math"/>
                        <w:i/>
                        <w:lang w:eastAsia="x-none"/>
                      </w:rPr>
                    </m:ctrlPr>
                  </m:sSubPr>
                  <m:e>
                    <m:r>
                      <w:rPr>
                        <w:rFonts w:ascii="Cambria Math" w:hAnsi="Cambria Math"/>
                        <w:lang w:eastAsia="x-none"/>
                      </w:rPr>
                      <m:t>h</m:t>
                    </m:r>
                  </m:e>
                  <m:sub>
                    <m:r>
                      <w:rPr>
                        <w:rFonts w:ascii="Cambria Math" w:hAnsi="Cambria Math"/>
                        <w:lang w:eastAsia="x-none"/>
                      </w:rPr>
                      <m:t>2</m:t>
                    </m:r>
                  </m:sub>
                </m:sSub>
              </m:e>
            </m:d>
          </m:e>
          <m:sup>
            <m:r>
              <w:rPr>
                <w:rFonts w:ascii="Cambria Math" w:hAnsi="Cambria Math"/>
                <w:lang w:eastAsia="x-none"/>
              </w:rPr>
              <m:t>2</m:t>
            </m:r>
          </m:sup>
        </m:sSup>
        <m:r>
          <w:rPr>
            <w:rFonts w:ascii="Cambria Math" w:hAnsi="Cambria Math"/>
            <w:lang w:eastAsia="x-none"/>
          </w:rPr>
          <m:t>=1</m:t>
        </m:r>
      </m:oMath>
      <w:r w:rsidRPr="007A46AB">
        <w:rPr>
          <w:rFonts w:hint="eastAsia"/>
          <w:lang w:eastAsia="x-none"/>
        </w:rPr>
        <w:t xml:space="preserve"> and the noise variance </w:t>
      </w:r>
      <m:oMath>
        <m:sSubSup>
          <m:sSubSupPr>
            <m:ctrlPr>
              <w:rPr>
                <w:rFonts w:ascii="Cambria Math" w:hAnsi="Cambria Math"/>
                <w:i/>
                <w:lang w:eastAsia="x-none"/>
              </w:rPr>
            </m:ctrlPr>
          </m:sSubSupPr>
          <m:e>
            <m:r>
              <w:rPr>
                <w:rFonts w:ascii="Cambria Math" w:hAnsi="Cambria Math"/>
                <w:lang w:eastAsia="x-none"/>
              </w:rPr>
              <m:t>σ</m:t>
            </m:r>
          </m:e>
          <m:sub>
            <m:r>
              <w:rPr>
                <w:rFonts w:ascii="Cambria Math" w:hAnsi="Cambria Math"/>
                <w:lang w:eastAsia="x-none"/>
              </w:rPr>
              <m:t>1</m:t>
            </m:r>
          </m:sub>
          <m:sup>
            <m:r>
              <w:rPr>
                <w:rFonts w:ascii="Cambria Math" w:hAnsi="Cambria Math"/>
                <w:lang w:eastAsia="x-none"/>
              </w:rPr>
              <m:t>2</m:t>
            </m:r>
          </m:sup>
        </m:sSubSup>
        <m:r>
          <w:rPr>
            <w:rFonts w:ascii="Cambria Math" w:hAnsi="Cambria Math"/>
            <w:lang w:eastAsia="x-none"/>
          </w:rPr>
          <m:t>=</m:t>
        </m:r>
        <m:sSubSup>
          <m:sSubSupPr>
            <m:ctrlPr>
              <w:rPr>
                <w:rFonts w:ascii="Cambria Math" w:hAnsi="Cambria Math"/>
                <w:i/>
                <w:lang w:eastAsia="x-none"/>
              </w:rPr>
            </m:ctrlPr>
          </m:sSubSupPr>
          <m:e>
            <m:r>
              <w:rPr>
                <w:rFonts w:ascii="Cambria Math" w:hAnsi="Cambria Math"/>
                <w:lang w:eastAsia="x-none"/>
              </w:rPr>
              <m:t>σ</m:t>
            </m:r>
          </m:e>
          <m:sub>
            <m:r>
              <w:rPr>
                <w:rFonts w:ascii="Cambria Math" w:hAnsi="Cambria Math"/>
                <w:lang w:eastAsia="x-none"/>
              </w:rPr>
              <m:t>2</m:t>
            </m:r>
          </m:sub>
          <m:sup>
            <m:r>
              <w:rPr>
                <w:rFonts w:ascii="Cambria Math" w:hAnsi="Cambria Math"/>
                <w:lang w:eastAsia="x-none"/>
              </w:rPr>
              <m:t>2</m:t>
            </m:r>
          </m:sup>
        </m:sSubSup>
        <m:r>
          <w:rPr>
            <w:rFonts w:ascii="Cambria Math" w:hAnsi="Cambria Math"/>
            <w:lang w:eastAsia="x-none"/>
          </w:rPr>
          <m:t>=1</m:t>
        </m:r>
      </m:oMath>
    </w:p>
    <w:p w14:paraId="2D80EF02" w14:textId="115656DE" w:rsidR="00D57585" w:rsidRDefault="001B17DD" w:rsidP="00D57585">
      <w:pPr>
        <w:pStyle w:val="af5"/>
        <w:numPr>
          <w:ilvl w:val="0"/>
          <w:numId w:val="36"/>
        </w:numPr>
        <w:rPr>
          <w:rFonts w:eastAsia="新細明體"/>
          <w:lang w:eastAsia="x-none"/>
        </w:rPr>
      </w:pPr>
      <w:r>
        <w:rPr>
          <w:rFonts w:eastAsia="新細明體"/>
          <w:lang w:eastAsia="x-none"/>
        </w:rPr>
        <w:t xml:space="preserve">When </w:t>
      </w:r>
      <w:r w:rsidR="00D57585" w:rsidRPr="007A46AB">
        <w:rPr>
          <w:rFonts w:eastAsia="新細明體"/>
          <w:lang w:eastAsia="x-none"/>
        </w:rPr>
        <w:t>UE</w:t>
      </w:r>
      <w:r w:rsidR="00B32F80">
        <w:rPr>
          <w:rFonts w:eastAsia="新細明體"/>
          <w:lang w:eastAsia="x-none"/>
        </w:rPr>
        <w:t>#1</w:t>
      </w:r>
      <w:r w:rsidR="00D57585" w:rsidRPr="007A46AB">
        <w:rPr>
          <w:rFonts w:eastAsia="新細明體"/>
          <w:lang w:eastAsia="x-none"/>
        </w:rPr>
        <w:t xml:space="preserve"> uses ANT#1 to form </w:t>
      </w:r>
      <w:r>
        <w:rPr>
          <w:rFonts w:eastAsia="新細明體"/>
          <w:lang w:eastAsia="x-none"/>
        </w:rPr>
        <w:t xml:space="preserve">a </w:t>
      </w:r>
      <w:r w:rsidR="00D57585" w:rsidRPr="007A46AB">
        <w:rPr>
          <w:rFonts w:eastAsia="新細明體"/>
          <w:lang w:eastAsia="x-none"/>
        </w:rPr>
        <w:t>rough beam.</w:t>
      </w:r>
    </w:p>
    <w:p w14:paraId="37DA39A4" w14:textId="7628E4D9" w:rsidR="007A46AB" w:rsidRDefault="007A46AB" w:rsidP="007A46AB">
      <w:pPr>
        <w:pStyle w:val="af5"/>
        <w:numPr>
          <w:ilvl w:val="1"/>
          <w:numId w:val="36"/>
        </w:numPr>
        <w:rPr>
          <w:rFonts w:eastAsia="新細明體"/>
          <w:lang w:eastAsia="x-none"/>
        </w:rPr>
      </w:pPr>
      <w:r>
        <w:rPr>
          <w:rFonts w:eastAsia="新細明體"/>
          <w:lang w:eastAsia="x-none"/>
        </w:rPr>
        <w:t>The signal power</w:t>
      </w:r>
      <w:r w:rsidR="00721FAF">
        <w:rPr>
          <w:rFonts w:eastAsia="新細明體"/>
          <w:lang w:eastAsia="x-none"/>
        </w:rPr>
        <w:t xml:space="preserve"> P</w:t>
      </w:r>
      <w:r w:rsidR="00721FAF">
        <w:rPr>
          <w:rFonts w:eastAsia="新細明體"/>
          <w:vertAlign w:val="subscript"/>
          <w:lang w:eastAsia="x-none"/>
        </w:rPr>
        <w:t>rough</w:t>
      </w:r>
      <w:r>
        <w:rPr>
          <w:rFonts w:eastAsia="新細明體"/>
          <w:lang w:eastAsia="x-none"/>
        </w:rPr>
        <w:t xml:space="preserve"> is </w:t>
      </w:r>
      <m:oMath>
        <m:sSup>
          <m:sSupPr>
            <m:ctrlPr>
              <w:rPr>
                <w:rFonts w:ascii="Cambria Math" w:hAnsi="Cambria Math"/>
                <w:i/>
                <w:lang w:eastAsia="x-none"/>
              </w:rPr>
            </m:ctrlPr>
          </m:sSupPr>
          <m:e>
            <m:d>
              <m:dPr>
                <m:begChr m:val="|"/>
                <m:endChr m:val="|"/>
                <m:ctrlPr>
                  <w:rPr>
                    <w:rFonts w:ascii="Cambria Math" w:hAnsi="Cambria Math"/>
                    <w:i/>
                    <w:lang w:eastAsia="x-none"/>
                  </w:rPr>
                </m:ctrlPr>
              </m:dPr>
              <m:e>
                <m:sSub>
                  <m:sSubPr>
                    <m:ctrlPr>
                      <w:rPr>
                        <w:rFonts w:ascii="Cambria Math" w:hAnsi="Cambria Math"/>
                        <w:i/>
                        <w:lang w:eastAsia="x-none"/>
                      </w:rPr>
                    </m:ctrlPr>
                  </m:sSubPr>
                  <m:e>
                    <m:r>
                      <w:rPr>
                        <w:rFonts w:ascii="Cambria Math" w:hAnsi="Cambria Math"/>
                        <w:lang w:eastAsia="x-none"/>
                      </w:rPr>
                      <m:t>h</m:t>
                    </m:r>
                  </m:e>
                  <m:sub>
                    <m:r>
                      <w:rPr>
                        <w:rFonts w:ascii="Cambria Math" w:hAnsi="Cambria Math"/>
                        <w:lang w:eastAsia="x-none"/>
                      </w:rPr>
                      <m:t>1</m:t>
                    </m:r>
                  </m:sub>
                </m:sSub>
              </m:e>
            </m:d>
          </m:e>
          <m:sup>
            <m:r>
              <w:rPr>
                <w:rFonts w:ascii="Cambria Math" w:hAnsi="Cambria Math"/>
                <w:lang w:eastAsia="x-none"/>
              </w:rPr>
              <m:t>2</m:t>
            </m:r>
          </m:sup>
        </m:sSup>
        <m:r>
          <w:rPr>
            <w:rFonts w:ascii="Cambria Math" w:hAnsi="Cambria Math"/>
            <w:lang w:eastAsia="x-none"/>
          </w:rPr>
          <m:t>=1</m:t>
        </m:r>
      </m:oMath>
    </w:p>
    <w:p w14:paraId="7278304C" w14:textId="2F546BB2" w:rsidR="007A46AB" w:rsidRDefault="007A46AB" w:rsidP="007A46AB">
      <w:pPr>
        <w:pStyle w:val="af5"/>
        <w:numPr>
          <w:ilvl w:val="1"/>
          <w:numId w:val="36"/>
        </w:numPr>
        <w:rPr>
          <w:rFonts w:eastAsia="新細明體"/>
          <w:lang w:eastAsia="x-none"/>
        </w:rPr>
      </w:pPr>
      <w:r>
        <w:rPr>
          <w:rFonts w:eastAsia="新細明體"/>
          <w:lang w:eastAsia="x-none"/>
        </w:rPr>
        <w:t xml:space="preserve">The noise power is </w:t>
      </w:r>
      <m:oMath>
        <m:sSubSup>
          <m:sSubSupPr>
            <m:ctrlPr>
              <w:rPr>
                <w:rFonts w:ascii="Cambria Math" w:hAnsi="Cambria Math"/>
                <w:i/>
                <w:lang w:eastAsia="x-none"/>
              </w:rPr>
            </m:ctrlPr>
          </m:sSubSupPr>
          <m:e>
            <m:r>
              <w:rPr>
                <w:rFonts w:ascii="Cambria Math" w:hAnsi="Cambria Math"/>
                <w:lang w:eastAsia="x-none"/>
              </w:rPr>
              <m:t>σ</m:t>
            </m:r>
          </m:e>
          <m:sub>
            <m:r>
              <w:rPr>
                <w:rFonts w:ascii="Cambria Math" w:hAnsi="Cambria Math"/>
                <w:lang w:eastAsia="x-none"/>
              </w:rPr>
              <m:t>1</m:t>
            </m:r>
          </m:sub>
          <m:sup>
            <m:r>
              <w:rPr>
                <w:rFonts w:ascii="Cambria Math" w:hAnsi="Cambria Math"/>
                <w:lang w:eastAsia="x-none"/>
              </w:rPr>
              <m:t>2</m:t>
            </m:r>
          </m:sup>
        </m:sSubSup>
        <m:r>
          <w:rPr>
            <w:rFonts w:ascii="Cambria Math" w:hAnsi="Cambria Math"/>
            <w:lang w:eastAsia="x-none"/>
          </w:rPr>
          <m:t>=1</m:t>
        </m:r>
      </m:oMath>
    </w:p>
    <w:p w14:paraId="54B45FE2" w14:textId="7FBEFF00" w:rsidR="007A46AB" w:rsidRDefault="007A46AB" w:rsidP="007A46AB">
      <w:pPr>
        <w:pStyle w:val="af5"/>
        <w:numPr>
          <w:ilvl w:val="1"/>
          <w:numId w:val="36"/>
        </w:numPr>
        <w:rPr>
          <w:rFonts w:eastAsia="新細明體"/>
          <w:lang w:eastAsia="x-none"/>
        </w:rPr>
      </w:pPr>
      <w:r>
        <w:rPr>
          <w:rFonts w:eastAsia="新細明體" w:hint="eastAsia"/>
          <w:lang w:eastAsia="x-none"/>
        </w:rPr>
        <w:t>The SNR</w:t>
      </w:r>
      <w:r w:rsidR="00721FAF">
        <w:rPr>
          <w:rFonts w:eastAsia="新細明體"/>
          <w:vertAlign w:val="subscript"/>
          <w:lang w:eastAsia="x-none"/>
        </w:rPr>
        <w:t>rough</w:t>
      </w:r>
      <w:r>
        <w:rPr>
          <w:rFonts w:eastAsia="新細明體" w:hint="eastAsia"/>
          <w:lang w:eastAsia="x-none"/>
        </w:rPr>
        <w:t xml:space="preserve"> </w:t>
      </w:r>
      <w:r>
        <w:rPr>
          <w:rFonts w:eastAsia="新細明體"/>
          <w:lang w:eastAsia="x-none"/>
        </w:rPr>
        <w:t xml:space="preserve">is </w:t>
      </w:r>
      <m:oMath>
        <m:f>
          <m:fPr>
            <m:ctrlPr>
              <w:rPr>
                <w:rFonts w:ascii="Cambria Math" w:eastAsia="新細明體" w:hAnsi="Cambria Math"/>
                <w:i/>
                <w:lang w:eastAsia="x-none"/>
              </w:rPr>
            </m:ctrlPr>
          </m:fPr>
          <m:num>
            <m:sSup>
              <m:sSupPr>
                <m:ctrlPr>
                  <w:rPr>
                    <w:rFonts w:ascii="Cambria Math" w:hAnsi="Cambria Math"/>
                    <w:i/>
                    <w:lang w:eastAsia="x-none"/>
                  </w:rPr>
                </m:ctrlPr>
              </m:sSupPr>
              <m:e>
                <m:d>
                  <m:dPr>
                    <m:begChr m:val="|"/>
                    <m:endChr m:val="|"/>
                    <m:ctrlPr>
                      <w:rPr>
                        <w:rFonts w:ascii="Cambria Math" w:hAnsi="Cambria Math"/>
                        <w:i/>
                        <w:lang w:eastAsia="x-none"/>
                      </w:rPr>
                    </m:ctrlPr>
                  </m:dPr>
                  <m:e>
                    <m:sSub>
                      <m:sSubPr>
                        <m:ctrlPr>
                          <w:rPr>
                            <w:rFonts w:ascii="Cambria Math" w:hAnsi="Cambria Math"/>
                            <w:i/>
                            <w:lang w:eastAsia="x-none"/>
                          </w:rPr>
                        </m:ctrlPr>
                      </m:sSubPr>
                      <m:e>
                        <m:r>
                          <w:rPr>
                            <w:rFonts w:ascii="Cambria Math" w:hAnsi="Cambria Math"/>
                            <w:lang w:eastAsia="x-none"/>
                          </w:rPr>
                          <m:t>h</m:t>
                        </m:r>
                      </m:e>
                      <m:sub>
                        <m:r>
                          <w:rPr>
                            <w:rFonts w:ascii="Cambria Math" w:hAnsi="Cambria Math"/>
                            <w:lang w:eastAsia="x-none"/>
                          </w:rPr>
                          <m:t>1</m:t>
                        </m:r>
                      </m:sub>
                    </m:sSub>
                  </m:e>
                </m:d>
              </m:e>
              <m:sup>
                <m:r>
                  <w:rPr>
                    <w:rFonts w:ascii="Cambria Math" w:hAnsi="Cambria Math"/>
                    <w:lang w:eastAsia="x-none"/>
                  </w:rPr>
                  <m:t>2</m:t>
                </m:r>
              </m:sup>
            </m:sSup>
          </m:num>
          <m:den>
            <m:sSubSup>
              <m:sSubSupPr>
                <m:ctrlPr>
                  <w:rPr>
                    <w:rFonts w:ascii="Cambria Math" w:hAnsi="Cambria Math"/>
                    <w:i/>
                    <w:lang w:eastAsia="x-none"/>
                  </w:rPr>
                </m:ctrlPr>
              </m:sSubSupPr>
              <m:e>
                <m:r>
                  <w:rPr>
                    <w:rFonts w:ascii="Cambria Math" w:hAnsi="Cambria Math"/>
                    <w:lang w:eastAsia="x-none"/>
                  </w:rPr>
                  <m:t>σ</m:t>
                </m:r>
              </m:e>
              <m:sub>
                <m:r>
                  <w:rPr>
                    <w:rFonts w:ascii="Cambria Math" w:hAnsi="Cambria Math"/>
                    <w:lang w:eastAsia="x-none"/>
                  </w:rPr>
                  <m:t>1</m:t>
                </m:r>
              </m:sub>
              <m:sup>
                <m:r>
                  <w:rPr>
                    <w:rFonts w:ascii="Cambria Math" w:hAnsi="Cambria Math"/>
                    <w:lang w:eastAsia="x-none"/>
                  </w:rPr>
                  <m:t>2</m:t>
                </m:r>
              </m:sup>
            </m:sSubSup>
          </m:den>
        </m:f>
        <m:r>
          <w:rPr>
            <w:rFonts w:ascii="Cambria Math" w:eastAsia="新細明體" w:hAnsi="Cambria Math"/>
            <w:lang w:eastAsia="x-none"/>
          </w:rPr>
          <m:t>=1</m:t>
        </m:r>
      </m:oMath>
    </w:p>
    <w:p w14:paraId="1E1C1EE7" w14:textId="384F372D" w:rsidR="007A46AB" w:rsidRPr="00721FAF" w:rsidRDefault="001B17DD" w:rsidP="00721FAF">
      <w:pPr>
        <w:pStyle w:val="af5"/>
        <w:numPr>
          <w:ilvl w:val="0"/>
          <w:numId w:val="36"/>
        </w:numPr>
        <w:rPr>
          <w:rFonts w:eastAsia="新細明體"/>
          <w:lang w:eastAsia="x-none"/>
        </w:rPr>
      </w:pPr>
      <w:r>
        <w:rPr>
          <w:rFonts w:eastAsia="新細明體"/>
        </w:rPr>
        <w:t xml:space="preserve">When </w:t>
      </w:r>
      <w:r w:rsidR="007A46AB" w:rsidRPr="00721FAF">
        <w:rPr>
          <w:rFonts w:eastAsia="新細明體"/>
        </w:rPr>
        <w:t>UE</w:t>
      </w:r>
      <w:r w:rsidR="00B32F80">
        <w:rPr>
          <w:rFonts w:eastAsia="新細明體"/>
        </w:rPr>
        <w:t>#2</w:t>
      </w:r>
      <w:r w:rsidR="007A46AB" w:rsidRPr="00721FAF">
        <w:rPr>
          <w:rFonts w:eastAsia="新細明體"/>
        </w:rPr>
        <w:t xml:space="preserve"> us</w:t>
      </w:r>
      <w:r w:rsidR="007A46AB" w:rsidRPr="00721FAF">
        <w:rPr>
          <w:rFonts w:eastAsia="新細明體"/>
          <w:lang w:eastAsia="x-none"/>
        </w:rPr>
        <w:t xml:space="preserve">es both antennas to form </w:t>
      </w:r>
      <w:r>
        <w:rPr>
          <w:rFonts w:eastAsia="新細明體"/>
          <w:lang w:eastAsia="x-none"/>
        </w:rPr>
        <w:t xml:space="preserve">a </w:t>
      </w:r>
      <w:r w:rsidR="007A46AB" w:rsidRPr="00721FAF">
        <w:rPr>
          <w:rFonts w:eastAsia="新細明體"/>
          <w:lang w:eastAsia="x-none"/>
        </w:rPr>
        <w:t>fine beam</w:t>
      </w:r>
    </w:p>
    <w:p w14:paraId="432FDC1D" w14:textId="01AAEE45" w:rsidR="007A46AB" w:rsidRDefault="00721FAF" w:rsidP="00721FAF">
      <w:pPr>
        <w:pStyle w:val="af5"/>
        <w:numPr>
          <w:ilvl w:val="1"/>
          <w:numId w:val="36"/>
        </w:numPr>
        <w:rPr>
          <w:rFonts w:eastAsia="新細明體"/>
          <w:lang w:eastAsia="x-none"/>
        </w:rPr>
      </w:pPr>
      <w:r>
        <w:rPr>
          <w:rFonts w:eastAsia="新細明體"/>
          <w:lang w:eastAsia="x-none"/>
        </w:rPr>
        <w:t xml:space="preserve">Assuming ideal phase shifting coefficients </w:t>
      </w:r>
      <m:oMath>
        <m:sSubSup>
          <m:sSubSupPr>
            <m:ctrlPr>
              <w:rPr>
                <w:rFonts w:ascii="Cambria Math" w:hAnsi="Cambria Math"/>
                <w:i/>
                <w:lang w:eastAsia="x-none"/>
              </w:rPr>
            </m:ctrlPr>
          </m:sSubSupPr>
          <m:e>
            <m:r>
              <w:rPr>
                <w:rFonts w:ascii="Cambria Math" w:hAnsi="Cambria Math"/>
                <w:lang w:eastAsia="x-none"/>
              </w:rPr>
              <m:t>h</m:t>
            </m:r>
          </m:e>
          <m:sub>
            <m:r>
              <w:rPr>
                <w:rFonts w:ascii="Cambria Math" w:hAnsi="Cambria Math"/>
                <w:lang w:eastAsia="x-none"/>
              </w:rPr>
              <m:t>1</m:t>
            </m:r>
          </m:sub>
          <m:sup>
            <m:r>
              <w:rPr>
                <w:rFonts w:ascii="Cambria Math" w:hAnsi="Cambria Math"/>
                <w:lang w:eastAsia="x-none"/>
              </w:rPr>
              <m:t>*</m:t>
            </m:r>
          </m:sup>
        </m:sSubSup>
      </m:oMath>
      <w:r>
        <w:rPr>
          <w:rFonts w:eastAsia="新細明體" w:hint="eastAsia"/>
          <w:lang w:eastAsia="x-none"/>
        </w:rPr>
        <w:t xml:space="preserve"> on ANT#1 and </w:t>
      </w:r>
      <m:oMath>
        <m:sSubSup>
          <m:sSubSupPr>
            <m:ctrlPr>
              <w:rPr>
                <w:rFonts w:ascii="Cambria Math" w:hAnsi="Cambria Math"/>
                <w:i/>
                <w:lang w:eastAsia="x-none"/>
              </w:rPr>
            </m:ctrlPr>
          </m:sSubSupPr>
          <m:e>
            <m:r>
              <w:rPr>
                <w:rFonts w:ascii="Cambria Math" w:hAnsi="Cambria Math"/>
                <w:lang w:eastAsia="x-none"/>
              </w:rPr>
              <m:t>h</m:t>
            </m:r>
          </m:e>
          <m:sub>
            <m:r>
              <w:rPr>
                <w:rFonts w:ascii="Cambria Math" w:hAnsi="Cambria Math"/>
                <w:lang w:eastAsia="x-none"/>
              </w:rPr>
              <m:t>2</m:t>
            </m:r>
          </m:sub>
          <m:sup>
            <m:r>
              <w:rPr>
                <w:rFonts w:ascii="Cambria Math" w:hAnsi="Cambria Math"/>
                <w:lang w:eastAsia="x-none"/>
              </w:rPr>
              <m:t>*</m:t>
            </m:r>
          </m:sup>
        </m:sSubSup>
      </m:oMath>
      <w:r>
        <w:rPr>
          <w:rFonts w:eastAsia="新細明體" w:hint="eastAsia"/>
          <w:lang w:eastAsia="x-none"/>
        </w:rPr>
        <w:t xml:space="preserve"> on ANT#</w:t>
      </w:r>
      <w:r>
        <w:rPr>
          <w:rFonts w:eastAsia="新細明體"/>
          <w:lang w:eastAsia="x-none"/>
        </w:rPr>
        <w:t>2,</w:t>
      </w:r>
      <w:r>
        <w:rPr>
          <w:rFonts w:eastAsia="新細明體" w:hint="eastAsia"/>
          <w:lang w:eastAsia="x-none"/>
        </w:rPr>
        <w:t xml:space="preserve"> </w:t>
      </w:r>
      <w:r>
        <w:rPr>
          <w:rFonts w:eastAsia="新細明體"/>
          <w:lang w:eastAsia="x-none"/>
        </w:rPr>
        <w:t>t</w:t>
      </w:r>
      <w:r>
        <w:rPr>
          <w:rFonts w:eastAsia="新細明體" w:hint="eastAsia"/>
          <w:lang w:eastAsia="x-none"/>
        </w:rPr>
        <w:t xml:space="preserve">he </w:t>
      </w:r>
      <w:r>
        <w:rPr>
          <w:rFonts w:eastAsia="新細明體"/>
          <w:lang w:eastAsia="x-none"/>
        </w:rPr>
        <w:t>signal power P</w:t>
      </w:r>
      <w:r>
        <w:rPr>
          <w:rFonts w:eastAsia="新細明體"/>
          <w:vertAlign w:val="subscript"/>
          <w:lang w:eastAsia="x-none"/>
        </w:rPr>
        <w:t>fine</w:t>
      </w:r>
      <w:r>
        <w:rPr>
          <w:rFonts w:eastAsia="新細明體"/>
          <w:lang w:eastAsia="x-none"/>
        </w:rPr>
        <w:t xml:space="preserve"> is </w:t>
      </w:r>
      <m:oMath>
        <m:sSup>
          <m:sSupPr>
            <m:ctrlPr>
              <w:rPr>
                <w:rFonts w:ascii="Cambria Math" w:hAnsi="Cambria Math"/>
                <w:i/>
                <w:lang w:eastAsia="x-none"/>
              </w:rPr>
            </m:ctrlPr>
          </m:sSupPr>
          <m:e>
            <m:d>
              <m:dPr>
                <m:begChr m:val="|"/>
                <m:endChr m:val="|"/>
                <m:ctrlPr>
                  <w:rPr>
                    <w:rFonts w:ascii="Cambria Math" w:hAnsi="Cambria Math"/>
                    <w:i/>
                    <w:lang w:eastAsia="x-none"/>
                  </w:rPr>
                </m:ctrlPr>
              </m:dPr>
              <m:e>
                <m:sSub>
                  <m:sSubPr>
                    <m:ctrlPr>
                      <w:rPr>
                        <w:rFonts w:ascii="Cambria Math" w:hAnsi="Cambria Math"/>
                        <w:i/>
                        <w:lang w:eastAsia="x-none"/>
                      </w:rPr>
                    </m:ctrlPr>
                  </m:sSubPr>
                  <m:e>
                    <m:r>
                      <w:rPr>
                        <w:rFonts w:ascii="Cambria Math" w:hAnsi="Cambria Math"/>
                        <w:lang w:eastAsia="x-none"/>
                      </w:rPr>
                      <m:t>h</m:t>
                    </m:r>
                  </m:e>
                  <m:sub>
                    <m:r>
                      <w:rPr>
                        <w:rFonts w:ascii="Cambria Math" w:hAnsi="Cambria Math"/>
                        <w:lang w:eastAsia="x-none"/>
                      </w:rPr>
                      <m:t>1</m:t>
                    </m:r>
                  </m:sub>
                </m:sSub>
                <m:sSubSup>
                  <m:sSubSupPr>
                    <m:ctrlPr>
                      <w:rPr>
                        <w:rFonts w:ascii="Cambria Math" w:hAnsi="Cambria Math"/>
                        <w:i/>
                        <w:lang w:eastAsia="x-none"/>
                      </w:rPr>
                    </m:ctrlPr>
                  </m:sSubSupPr>
                  <m:e>
                    <m:r>
                      <w:rPr>
                        <w:rFonts w:ascii="Cambria Math" w:hAnsi="Cambria Math"/>
                        <w:lang w:eastAsia="x-none"/>
                      </w:rPr>
                      <m:t>h</m:t>
                    </m:r>
                  </m:e>
                  <m:sub>
                    <m:r>
                      <w:rPr>
                        <w:rFonts w:ascii="Cambria Math" w:hAnsi="Cambria Math"/>
                        <w:lang w:eastAsia="x-none"/>
                      </w:rPr>
                      <m:t>1</m:t>
                    </m:r>
                  </m:sub>
                  <m:sup>
                    <m:r>
                      <w:rPr>
                        <w:rFonts w:ascii="Cambria Math" w:hAnsi="Cambria Math"/>
                        <w:lang w:eastAsia="x-none"/>
                      </w:rPr>
                      <m:t>*</m:t>
                    </m:r>
                  </m:sup>
                </m:sSubSup>
                <m:r>
                  <w:rPr>
                    <w:rFonts w:ascii="Cambria Math" w:hAnsi="Cambria Math"/>
                    <w:lang w:eastAsia="x-none"/>
                  </w:rPr>
                  <m:t>+</m:t>
                </m:r>
                <m:sSub>
                  <m:sSubPr>
                    <m:ctrlPr>
                      <w:rPr>
                        <w:rFonts w:ascii="Cambria Math" w:hAnsi="Cambria Math"/>
                        <w:i/>
                        <w:lang w:eastAsia="x-none"/>
                      </w:rPr>
                    </m:ctrlPr>
                  </m:sSubPr>
                  <m:e>
                    <m:r>
                      <w:rPr>
                        <w:rFonts w:ascii="Cambria Math" w:hAnsi="Cambria Math"/>
                        <w:lang w:eastAsia="x-none"/>
                      </w:rPr>
                      <m:t>h</m:t>
                    </m:r>
                  </m:e>
                  <m:sub>
                    <m:r>
                      <w:rPr>
                        <w:rFonts w:ascii="Cambria Math" w:hAnsi="Cambria Math"/>
                        <w:lang w:eastAsia="x-none"/>
                      </w:rPr>
                      <m:t>2</m:t>
                    </m:r>
                  </m:sub>
                </m:sSub>
                <m:sSubSup>
                  <m:sSubSupPr>
                    <m:ctrlPr>
                      <w:rPr>
                        <w:rFonts w:ascii="Cambria Math" w:hAnsi="Cambria Math"/>
                        <w:i/>
                        <w:lang w:eastAsia="x-none"/>
                      </w:rPr>
                    </m:ctrlPr>
                  </m:sSubSupPr>
                  <m:e>
                    <m:r>
                      <w:rPr>
                        <w:rFonts w:ascii="Cambria Math" w:hAnsi="Cambria Math"/>
                        <w:lang w:eastAsia="x-none"/>
                      </w:rPr>
                      <m:t>h</m:t>
                    </m:r>
                  </m:e>
                  <m:sub>
                    <m:r>
                      <w:rPr>
                        <w:rFonts w:ascii="Cambria Math" w:hAnsi="Cambria Math"/>
                        <w:lang w:eastAsia="x-none"/>
                      </w:rPr>
                      <m:t>2</m:t>
                    </m:r>
                  </m:sub>
                  <m:sup>
                    <m:r>
                      <w:rPr>
                        <w:rFonts w:ascii="Cambria Math" w:hAnsi="Cambria Math"/>
                        <w:lang w:eastAsia="x-none"/>
                      </w:rPr>
                      <m:t>*</m:t>
                    </m:r>
                  </m:sup>
                </m:sSubSup>
              </m:e>
            </m:d>
          </m:e>
          <m:sup>
            <m:r>
              <w:rPr>
                <w:rFonts w:ascii="Cambria Math" w:hAnsi="Cambria Math"/>
                <w:lang w:eastAsia="x-none"/>
              </w:rPr>
              <m:t>2</m:t>
            </m:r>
          </m:sup>
        </m:sSup>
        <m:r>
          <w:rPr>
            <w:rFonts w:ascii="Cambria Math" w:hAnsi="Cambria Math"/>
            <w:lang w:eastAsia="x-none"/>
          </w:rPr>
          <m:t>=4</m:t>
        </m:r>
      </m:oMath>
    </w:p>
    <w:p w14:paraId="7001A67F" w14:textId="6CA2C1C3" w:rsidR="00721FAF" w:rsidRDefault="00721FAF" w:rsidP="00721FAF">
      <w:pPr>
        <w:pStyle w:val="af5"/>
        <w:numPr>
          <w:ilvl w:val="1"/>
          <w:numId w:val="36"/>
        </w:numPr>
        <w:rPr>
          <w:rFonts w:eastAsia="新細明體"/>
          <w:lang w:eastAsia="x-none"/>
        </w:rPr>
      </w:pPr>
      <w:r>
        <w:rPr>
          <w:rFonts w:eastAsia="新細明體" w:hint="eastAsia"/>
          <w:lang w:eastAsia="x-none"/>
        </w:rPr>
        <w:t xml:space="preserve">The noise power is </w:t>
      </w:r>
      <m:oMath>
        <m:sSubSup>
          <m:sSubSupPr>
            <m:ctrlPr>
              <w:rPr>
                <w:rFonts w:ascii="Cambria Math" w:hAnsi="Cambria Math"/>
                <w:i/>
                <w:lang w:eastAsia="x-none"/>
              </w:rPr>
            </m:ctrlPr>
          </m:sSubSupPr>
          <m:e>
            <m:r>
              <w:rPr>
                <w:rFonts w:ascii="Cambria Math" w:hAnsi="Cambria Math"/>
                <w:lang w:eastAsia="x-none"/>
              </w:rPr>
              <m:t>σ</m:t>
            </m:r>
          </m:e>
          <m:sub>
            <m:r>
              <w:rPr>
                <w:rFonts w:ascii="Cambria Math" w:hAnsi="Cambria Math"/>
                <w:lang w:eastAsia="x-none"/>
              </w:rPr>
              <m:t>1</m:t>
            </m:r>
          </m:sub>
          <m:sup>
            <m:r>
              <w:rPr>
                <w:rFonts w:ascii="Cambria Math" w:hAnsi="Cambria Math"/>
                <w:lang w:eastAsia="x-none"/>
              </w:rPr>
              <m:t>2</m:t>
            </m:r>
          </m:sup>
        </m:sSubSup>
        <m:r>
          <w:rPr>
            <w:rFonts w:ascii="Cambria Math" w:hAnsi="Cambria Math"/>
            <w:lang w:eastAsia="x-none"/>
          </w:rPr>
          <m:t>+</m:t>
        </m:r>
        <m:sSubSup>
          <m:sSubSupPr>
            <m:ctrlPr>
              <w:rPr>
                <w:rFonts w:ascii="Cambria Math" w:hAnsi="Cambria Math"/>
                <w:i/>
                <w:lang w:eastAsia="x-none"/>
              </w:rPr>
            </m:ctrlPr>
          </m:sSubSupPr>
          <m:e>
            <m:r>
              <w:rPr>
                <w:rFonts w:ascii="Cambria Math" w:hAnsi="Cambria Math"/>
                <w:lang w:eastAsia="x-none"/>
              </w:rPr>
              <m:t>σ</m:t>
            </m:r>
          </m:e>
          <m:sub>
            <m:r>
              <w:rPr>
                <w:rFonts w:ascii="Cambria Math" w:hAnsi="Cambria Math"/>
                <w:lang w:eastAsia="x-none"/>
              </w:rPr>
              <m:t>2</m:t>
            </m:r>
          </m:sub>
          <m:sup>
            <m:r>
              <w:rPr>
                <w:rFonts w:ascii="Cambria Math" w:hAnsi="Cambria Math"/>
                <w:lang w:eastAsia="x-none"/>
              </w:rPr>
              <m:t>2</m:t>
            </m:r>
          </m:sup>
        </m:sSubSup>
        <m:r>
          <w:rPr>
            <w:rFonts w:ascii="Cambria Math" w:hAnsi="Cambria Math"/>
            <w:lang w:eastAsia="x-none"/>
          </w:rPr>
          <m:t>=2</m:t>
        </m:r>
      </m:oMath>
    </w:p>
    <w:p w14:paraId="3AF05871" w14:textId="52C03EDD" w:rsidR="00721FAF" w:rsidRDefault="00721FAF" w:rsidP="00721FAF">
      <w:pPr>
        <w:pStyle w:val="af5"/>
        <w:numPr>
          <w:ilvl w:val="1"/>
          <w:numId w:val="36"/>
        </w:numPr>
        <w:rPr>
          <w:rFonts w:eastAsia="新細明體"/>
          <w:lang w:eastAsia="x-none"/>
        </w:rPr>
      </w:pPr>
      <w:r>
        <w:rPr>
          <w:rFonts w:eastAsia="新細明體" w:hint="eastAsia"/>
          <w:lang w:eastAsia="x-none"/>
        </w:rPr>
        <w:t>The SNR</w:t>
      </w:r>
      <w:r>
        <w:rPr>
          <w:rFonts w:eastAsia="新細明體"/>
          <w:vertAlign w:val="subscript"/>
          <w:lang w:eastAsia="x-none"/>
        </w:rPr>
        <w:t>fine</w:t>
      </w:r>
      <w:r>
        <w:rPr>
          <w:rFonts w:eastAsia="新細明體"/>
          <w:lang w:eastAsia="x-none"/>
        </w:rPr>
        <w:t xml:space="preserve"> is </w:t>
      </w:r>
      <m:oMath>
        <m:f>
          <m:fPr>
            <m:ctrlPr>
              <w:rPr>
                <w:rFonts w:ascii="Cambria Math" w:eastAsia="新細明體" w:hAnsi="Cambria Math"/>
                <w:i/>
                <w:lang w:eastAsia="x-none"/>
              </w:rPr>
            </m:ctrlPr>
          </m:fPr>
          <m:num>
            <m:sSup>
              <m:sSupPr>
                <m:ctrlPr>
                  <w:rPr>
                    <w:rFonts w:ascii="Cambria Math" w:hAnsi="Cambria Math"/>
                    <w:i/>
                    <w:lang w:eastAsia="x-none"/>
                  </w:rPr>
                </m:ctrlPr>
              </m:sSupPr>
              <m:e>
                <m:d>
                  <m:dPr>
                    <m:begChr m:val="|"/>
                    <m:endChr m:val="|"/>
                    <m:ctrlPr>
                      <w:rPr>
                        <w:rFonts w:ascii="Cambria Math" w:hAnsi="Cambria Math"/>
                        <w:i/>
                        <w:lang w:eastAsia="x-none"/>
                      </w:rPr>
                    </m:ctrlPr>
                  </m:dPr>
                  <m:e>
                    <m:sSub>
                      <m:sSubPr>
                        <m:ctrlPr>
                          <w:rPr>
                            <w:rFonts w:ascii="Cambria Math" w:hAnsi="Cambria Math"/>
                            <w:i/>
                            <w:lang w:eastAsia="x-none"/>
                          </w:rPr>
                        </m:ctrlPr>
                      </m:sSubPr>
                      <m:e>
                        <m:r>
                          <w:rPr>
                            <w:rFonts w:ascii="Cambria Math" w:hAnsi="Cambria Math"/>
                            <w:lang w:eastAsia="x-none"/>
                          </w:rPr>
                          <m:t>h</m:t>
                        </m:r>
                      </m:e>
                      <m:sub>
                        <m:r>
                          <w:rPr>
                            <w:rFonts w:ascii="Cambria Math" w:hAnsi="Cambria Math"/>
                            <w:lang w:eastAsia="x-none"/>
                          </w:rPr>
                          <m:t>1</m:t>
                        </m:r>
                      </m:sub>
                    </m:sSub>
                    <m:sSubSup>
                      <m:sSubSupPr>
                        <m:ctrlPr>
                          <w:rPr>
                            <w:rFonts w:ascii="Cambria Math" w:hAnsi="Cambria Math"/>
                            <w:i/>
                            <w:lang w:eastAsia="x-none"/>
                          </w:rPr>
                        </m:ctrlPr>
                      </m:sSubSupPr>
                      <m:e>
                        <m:r>
                          <w:rPr>
                            <w:rFonts w:ascii="Cambria Math" w:hAnsi="Cambria Math"/>
                            <w:lang w:eastAsia="x-none"/>
                          </w:rPr>
                          <m:t>h</m:t>
                        </m:r>
                      </m:e>
                      <m:sub>
                        <m:r>
                          <w:rPr>
                            <w:rFonts w:ascii="Cambria Math" w:hAnsi="Cambria Math"/>
                            <w:lang w:eastAsia="x-none"/>
                          </w:rPr>
                          <m:t>1</m:t>
                        </m:r>
                      </m:sub>
                      <m:sup>
                        <m:r>
                          <w:rPr>
                            <w:rFonts w:ascii="Cambria Math" w:hAnsi="Cambria Math"/>
                            <w:lang w:eastAsia="x-none"/>
                          </w:rPr>
                          <m:t>*</m:t>
                        </m:r>
                      </m:sup>
                    </m:sSubSup>
                    <m:r>
                      <w:rPr>
                        <w:rFonts w:ascii="Cambria Math" w:hAnsi="Cambria Math"/>
                        <w:lang w:eastAsia="x-none"/>
                      </w:rPr>
                      <m:t>+</m:t>
                    </m:r>
                    <m:sSub>
                      <m:sSubPr>
                        <m:ctrlPr>
                          <w:rPr>
                            <w:rFonts w:ascii="Cambria Math" w:hAnsi="Cambria Math"/>
                            <w:i/>
                            <w:lang w:eastAsia="x-none"/>
                          </w:rPr>
                        </m:ctrlPr>
                      </m:sSubPr>
                      <m:e>
                        <m:r>
                          <w:rPr>
                            <w:rFonts w:ascii="Cambria Math" w:hAnsi="Cambria Math"/>
                            <w:lang w:eastAsia="x-none"/>
                          </w:rPr>
                          <m:t>h</m:t>
                        </m:r>
                      </m:e>
                      <m:sub>
                        <m:r>
                          <w:rPr>
                            <w:rFonts w:ascii="Cambria Math" w:hAnsi="Cambria Math"/>
                            <w:lang w:eastAsia="x-none"/>
                          </w:rPr>
                          <m:t>2</m:t>
                        </m:r>
                      </m:sub>
                    </m:sSub>
                    <m:sSubSup>
                      <m:sSubSupPr>
                        <m:ctrlPr>
                          <w:rPr>
                            <w:rFonts w:ascii="Cambria Math" w:hAnsi="Cambria Math"/>
                            <w:i/>
                            <w:lang w:eastAsia="x-none"/>
                          </w:rPr>
                        </m:ctrlPr>
                      </m:sSubSupPr>
                      <m:e>
                        <m:r>
                          <w:rPr>
                            <w:rFonts w:ascii="Cambria Math" w:hAnsi="Cambria Math"/>
                            <w:lang w:eastAsia="x-none"/>
                          </w:rPr>
                          <m:t>h</m:t>
                        </m:r>
                      </m:e>
                      <m:sub>
                        <m:r>
                          <w:rPr>
                            <w:rFonts w:ascii="Cambria Math" w:hAnsi="Cambria Math"/>
                            <w:lang w:eastAsia="x-none"/>
                          </w:rPr>
                          <m:t>2</m:t>
                        </m:r>
                      </m:sub>
                      <m:sup>
                        <m:r>
                          <w:rPr>
                            <w:rFonts w:ascii="Cambria Math" w:hAnsi="Cambria Math"/>
                            <w:lang w:eastAsia="x-none"/>
                          </w:rPr>
                          <m:t>*</m:t>
                        </m:r>
                      </m:sup>
                    </m:sSubSup>
                  </m:e>
                </m:d>
              </m:e>
              <m:sup>
                <m:r>
                  <w:rPr>
                    <w:rFonts w:ascii="Cambria Math" w:hAnsi="Cambria Math"/>
                    <w:lang w:eastAsia="x-none"/>
                  </w:rPr>
                  <m:t>2</m:t>
                </m:r>
              </m:sup>
            </m:sSup>
          </m:num>
          <m:den>
            <m:sSubSup>
              <m:sSubSupPr>
                <m:ctrlPr>
                  <w:rPr>
                    <w:rFonts w:ascii="Cambria Math" w:hAnsi="Cambria Math"/>
                    <w:i/>
                    <w:lang w:eastAsia="x-none"/>
                  </w:rPr>
                </m:ctrlPr>
              </m:sSubSupPr>
              <m:e>
                <m:r>
                  <w:rPr>
                    <w:rFonts w:ascii="Cambria Math" w:hAnsi="Cambria Math"/>
                    <w:lang w:eastAsia="x-none"/>
                  </w:rPr>
                  <m:t>σ</m:t>
                </m:r>
              </m:e>
              <m:sub>
                <m:r>
                  <w:rPr>
                    <w:rFonts w:ascii="Cambria Math" w:hAnsi="Cambria Math"/>
                    <w:lang w:eastAsia="x-none"/>
                  </w:rPr>
                  <m:t>1</m:t>
                </m:r>
              </m:sub>
              <m:sup>
                <m:r>
                  <w:rPr>
                    <w:rFonts w:ascii="Cambria Math" w:hAnsi="Cambria Math"/>
                    <w:lang w:eastAsia="x-none"/>
                  </w:rPr>
                  <m:t>2</m:t>
                </m:r>
              </m:sup>
            </m:sSubSup>
            <m:r>
              <w:rPr>
                <w:rFonts w:ascii="Cambria Math" w:hAnsi="Cambria Math"/>
                <w:lang w:eastAsia="x-none"/>
              </w:rPr>
              <m:t>+</m:t>
            </m:r>
            <m:sSubSup>
              <m:sSubSupPr>
                <m:ctrlPr>
                  <w:rPr>
                    <w:rFonts w:ascii="Cambria Math" w:hAnsi="Cambria Math"/>
                    <w:i/>
                    <w:lang w:eastAsia="x-none"/>
                  </w:rPr>
                </m:ctrlPr>
              </m:sSubSupPr>
              <m:e>
                <m:r>
                  <w:rPr>
                    <w:rFonts w:ascii="Cambria Math" w:hAnsi="Cambria Math"/>
                    <w:lang w:eastAsia="x-none"/>
                  </w:rPr>
                  <m:t>σ</m:t>
                </m:r>
              </m:e>
              <m:sub>
                <m:r>
                  <w:rPr>
                    <w:rFonts w:ascii="Cambria Math" w:hAnsi="Cambria Math"/>
                    <w:lang w:eastAsia="x-none"/>
                  </w:rPr>
                  <m:t>2</m:t>
                </m:r>
              </m:sub>
              <m:sup>
                <m:r>
                  <w:rPr>
                    <w:rFonts w:ascii="Cambria Math" w:hAnsi="Cambria Math"/>
                    <w:lang w:eastAsia="x-none"/>
                  </w:rPr>
                  <m:t>2</m:t>
                </m:r>
              </m:sup>
            </m:sSubSup>
          </m:den>
        </m:f>
        <m:r>
          <w:rPr>
            <w:rFonts w:ascii="Cambria Math" w:eastAsia="新細明體" w:hAnsi="Cambria Math"/>
            <w:lang w:eastAsia="x-none"/>
          </w:rPr>
          <m:t>=</m:t>
        </m:r>
        <m:f>
          <m:fPr>
            <m:ctrlPr>
              <w:rPr>
                <w:rFonts w:ascii="Cambria Math" w:eastAsia="新細明體" w:hAnsi="Cambria Math"/>
                <w:i/>
                <w:lang w:eastAsia="x-none"/>
              </w:rPr>
            </m:ctrlPr>
          </m:fPr>
          <m:num>
            <m:r>
              <w:rPr>
                <w:rFonts w:ascii="Cambria Math" w:eastAsia="新細明體" w:hAnsi="Cambria Math"/>
                <w:lang w:eastAsia="x-none"/>
              </w:rPr>
              <m:t>4</m:t>
            </m:r>
          </m:num>
          <m:den>
            <m:r>
              <w:rPr>
                <w:rFonts w:ascii="Cambria Math" w:eastAsia="新細明體" w:hAnsi="Cambria Math"/>
                <w:lang w:eastAsia="x-none"/>
              </w:rPr>
              <m:t>2</m:t>
            </m:r>
          </m:den>
        </m:f>
      </m:oMath>
    </w:p>
    <w:p w14:paraId="1D289844" w14:textId="3994928D" w:rsidR="00B32F80" w:rsidRDefault="00B32F80" w:rsidP="00A674C1">
      <w:pPr>
        <w:jc w:val="both"/>
        <w:rPr>
          <w:rFonts w:eastAsia="新細明體"/>
          <w:lang w:eastAsia="x-none"/>
        </w:rPr>
      </w:pPr>
      <w:r>
        <w:rPr>
          <w:rFonts w:eastAsia="新細明體" w:hint="eastAsia"/>
          <w:lang w:eastAsia="x-none"/>
        </w:rPr>
        <w:t xml:space="preserve">The results is summarized in below </w:t>
      </w:r>
      <w:r w:rsidR="0065235B">
        <w:rPr>
          <w:rFonts w:eastAsia="新細明體"/>
          <w:lang w:eastAsia="x-none"/>
        </w:rPr>
        <w:fldChar w:fldCharType="begin"/>
      </w:r>
      <w:r w:rsidR="0065235B">
        <w:rPr>
          <w:rFonts w:eastAsia="新細明體"/>
          <w:lang w:eastAsia="x-none"/>
        </w:rPr>
        <w:instrText xml:space="preserve"> </w:instrText>
      </w:r>
      <w:r w:rsidR="0065235B">
        <w:rPr>
          <w:rFonts w:eastAsia="新細明體" w:hint="eastAsia"/>
          <w:lang w:eastAsia="x-none"/>
        </w:rPr>
        <w:instrText>REF _Ref4526901 \h</w:instrText>
      </w:r>
      <w:r w:rsidR="0065235B">
        <w:rPr>
          <w:rFonts w:eastAsia="新細明體"/>
          <w:lang w:eastAsia="x-none"/>
        </w:rPr>
        <w:instrText xml:space="preserve"> </w:instrText>
      </w:r>
      <w:r w:rsidR="0065235B">
        <w:rPr>
          <w:rFonts w:eastAsia="新細明體"/>
          <w:lang w:eastAsia="x-none"/>
        </w:rPr>
      </w:r>
      <w:r w:rsidR="0065235B">
        <w:rPr>
          <w:rFonts w:eastAsia="新細明體"/>
          <w:lang w:eastAsia="x-none"/>
        </w:rPr>
        <w:fldChar w:fldCharType="separate"/>
      </w:r>
      <w:r w:rsidR="0065235B">
        <w:t xml:space="preserve">Table </w:t>
      </w:r>
      <w:r w:rsidR="0065235B">
        <w:rPr>
          <w:noProof/>
        </w:rPr>
        <w:t>1</w:t>
      </w:r>
      <w:r w:rsidR="0065235B">
        <w:rPr>
          <w:rFonts w:eastAsia="新細明體"/>
          <w:lang w:eastAsia="x-none"/>
        </w:rPr>
        <w:fldChar w:fldCharType="end"/>
      </w:r>
      <w:r w:rsidR="0065235B">
        <w:rPr>
          <w:rFonts w:eastAsia="新細明體"/>
          <w:lang w:eastAsia="x-none"/>
        </w:rPr>
        <w:t>.</w:t>
      </w:r>
    </w:p>
    <w:p w14:paraId="48C382C3" w14:textId="3EB2B68A" w:rsidR="00B32F80" w:rsidRPr="00B32F80" w:rsidRDefault="00B32F80" w:rsidP="00B32F80">
      <w:pPr>
        <w:pStyle w:val="af1"/>
        <w:jc w:val="center"/>
        <w:rPr>
          <w:rFonts w:eastAsia="新細明體"/>
          <w:lang w:val="en-US"/>
        </w:rPr>
      </w:pPr>
      <w:bookmarkStart w:id="0" w:name="_Ref4526901"/>
      <w:r>
        <w:t xml:space="preserve">Table </w:t>
      </w:r>
      <w:r w:rsidR="0071018C">
        <w:fldChar w:fldCharType="begin"/>
      </w:r>
      <w:r w:rsidR="0071018C">
        <w:instrText xml:space="preserve"> SEQ Table \* ARABIC </w:instrText>
      </w:r>
      <w:r w:rsidR="0071018C">
        <w:fldChar w:fldCharType="separate"/>
      </w:r>
      <w:r>
        <w:rPr>
          <w:noProof/>
        </w:rPr>
        <w:t>1</w:t>
      </w:r>
      <w:r w:rsidR="0071018C">
        <w:rPr>
          <w:noProof/>
        </w:rPr>
        <w:fldChar w:fldCharType="end"/>
      </w:r>
      <w:bookmarkEnd w:id="0"/>
      <w:r w:rsidR="0065235B">
        <w:rPr>
          <w:lang w:val="en-US"/>
        </w:rPr>
        <w:t>.</w:t>
      </w:r>
      <w:r>
        <w:rPr>
          <w:lang w:val="en-US"/>
        </w:rPr>
        <w:t xml:space="preserve"> Comparison for different </w:t>
      </w:r>
      <w:r w:rsidR="0065235B">
        <w:rPr>
          <w:lang w:val="en-US"/>
        </w:rPr>
        <w:t>#</w:t>
      </w:r>
      <w:r>
        <w:rPr>
          <w:lang w:val="en-US"/>
        </w:rPr>
        <w:t xml:space="preserve"> of antenna</w:t>
      </w:r>
      <w:r w:rsidR="0065235B">
        <w:rPr>
          <w:lang w:val="en-US"/>
        </w:rPr>
        <w:t>s</w:t>
      </w:r>
      <w:r>
        <w:rPr>
          <w:lang w:val="en-US"/>
        </w:rPr>
        <w:t xml:space="preserve"> to form rough beam </w:t>
      </w:r>
    </w:p>
    <w:tbl>
      <w:tblPr>
        <w:tblStyle w:val="4-6"/>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543"/>
      </w:tblGrid>
      <w:tr w:rsidR="00B32F80" w14:paraId="358E4BBF" w14:textId="77777777" w:rsidTr="0065235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tcBorders>
              <w:top w:val="none" w:sz="0" w:space="0" w:color="auto"/>
              <w:left w:val="none" w:sz="0" w:space="0" w:color="auto"/>
              <w:bottom w:val="none" w:sz="0" w:space="0" w:color="auto"/>
              <w:right w:val="none" w:sz="0" w:space="0" w:color="auto"/>
            </w:tcBorders>
          </w:tcPr>
          <w:p w14:paraId="001143E3" w14:textId="77777777" w:rsidR="00B32F80" w:rsidRDefault="00B32F80" w:rsidP="00B32F80">
            <w:pPr>
              <w:spacing w:after="0"/>
              <w:jc w:val="both"/>
              <w:rPr>
                <w:rFonts w:eastAsia="新細明體"/>
                <w:lang w:eastAsia="x-none"/>
              </w:rPr>
            </w:pPr>
          </w:p>
        </w:tc>
        <w:tc>
          <w:tcPr>
            <w:tcW w:w="3543" w:type="dxa"/>
            <w:tcBorders>
              <w:top w:val="none" w:sz="0" w:space="0" w:color="auto"/>
              <w:left w:val="none" w:sz="0" w:space="0" w:color="auto"/>
              <w:bottom w:val="none" w:sz="0" w:space="0" w:color="auto"/>
              <w:right w:val="none" w:sz="0" w:space="0" w:color="auto"/>
            </w:tcBorders>
          </w:tcPr>
          <w:p w14:paraId="31661DB4" w14:textId="76ECFFFC" w:rsidR="00B32F80" w:rsidRDefault="00B32F80" w:rsidP="0065235B">
            <w:pPr>
              <w:spacing w:after="0"/>
              <w:jc w:val="center"/>
              <w:cnfStyle w:val="100000000000" w:firstRow="1" w:lastRow="0" w:firstColumn="0" w:lastColumn="0" w:oddVBand="0" w:evenVBand="0" w:oddHBand="0" w:evenHBand="0" w:firstRowFirstColumn="0" w:firstRowLastColumn="0" w:lastRowFirstColumn="0" w:lastRowLastColumn="0"/>
              <w:rPr>
                <w:rFonts w:eastAsia="新細明體"/>
                <w:lang w:eastAsia="x-none"/>
              </w:rPr>
            </w:pPr>
            <w:r w:rsidRPr="00B32F80">
              <w:rPr>
                <w:rFonts w:eastAsia="新細明體"/>
                <w:color w:val="auto"/>
                <w:lang w:eastAsia="x-none"/>
              </w:rPr>
              <w:t>R</w:t>
            </w:r>
            <w:r w:rsidRPr="00B32F80">
              <w:rPr>
                <w:rFonts w:eastAsia="新細明體" w:hint="eastAsia"/>
                <w:color w:val="auto"/>
                <w:lang w:eastAsia="x-none"/>
              </w:rPr>
              <w:t xml:space="preserve">atio </w:t>
            </w:r>
            <w:r w:rsidRPr="00B32F80">
              <w:rPr>
                <w:rFonts w:eastAsia="新細明體"/>
                <w:color w:val="auto"/>
                <w:lang w:eastAsia="x-none"/>
              </w:rPr>
              <w:t>of UE#2/UE#1</w:t>
            </w:r>
            <w:r w:rsidR="006748C5">
              <w:rPr>
                <w:rFonts w:eastAsia="新細明體"/>
                <w:color w:val="auto"/>
                <w:lang w:eastAsia="x-none"/>
              </w:rPr>
              <w:t xml:space="preserve"> (linear)</w:t>
            </w:r>
          </w:p>
        </w:tc>
      </w:tr>
      <w:tr w:rsidR="00B32F80" w14:paraId="19C007E5" w14:textId="77777777" w:rsidTr="0065235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tcPr>
          <w:p w14:paraId="4B4CD653" w14:textId="02C51B7D" w:rsidR="00B32F80" w:rsidRDefault="00B32F80" w:rsidP="00B32F80">
            <w:pPr>
              <w:spacing w:after="0"/>
              <w:jc w:val="both"/>
              <w:rPr>
                <w:rFonts w:eastAsia="新細明體"/>
                <w:lang w:eastAsia="x-none"/>
              </w:rPr>
            </w:pPr>
            <w:r>
              <w:rPr>
                <w:rFonts w:eastAsia="新細明體"/>
                <w:lang w:eastAsia="x-none"/>
              </w:rPr>
              <w:t>S</w:t>
            </w:r>
            <w:r>
              <w:rPr>
                <w:rFonts w:eastAsia="新細明體" w:hint="eastAsia"/>
                <w:lang w:eastAsia="x-none"/>
              </w:rPr>
              <w:t>ig</w:t>
            </w:r>
            <w:r>
              <w:rPr>
                <w:rFonts w:eastAsia="新細明體"/>
                <w:lang w:eastAsia="x-none"/>
              </w:rPr>
              <w:t xml:space="preserve">nal power </w:t>
            </w:r>
          </w:p>
        </w:tc>
        <w:tc>
          <w:tcPr>
            <w:tcW w:w="3543" w:type="dxa"/>
          </w:tcPr>
          <w:p w14:paraId="5DC6FB41" w14:textId="414FD7B6" w:rsidR="00B32F80" w:rsidRDefault="0065235B" w:rsidP="00B32F80">
            <w:pPr>
              <w:spacing w:after="0"/>
              <w:jc w:val="center"/>
              <w:cnfStyle w:val="000000100000" w:firstRow="0" w:lastRow="0" w:firstColumn="0" w:lastColumn="0" w:oddVBand="0" w:evenVBand="0" w:oddHBand="1" w:evenHBand="0" w:firstRowFirstColumn="0" w:firstRowLastColumn="0" w:lastRowFirstColumn="0" w:lastRowLastColumn="0"/>
              <w:rPr>
                <w:rFonts w:eastAsia="新細明體"/>
                <w:lang w:eastAsia="x-none"/>
              </w:rPr>
            </w:pPr>
            <w:r>
              <w:rPr>
                <w:rFonts w:eastAsia="新細明體"/>
                <w:lang w:eastAsia="x-none"/>
              </w:rPr>
              <w:t>4</w:t>
            </w:r>
          </w:p>
        </w:tc>
      </w:tr>
      <w:tr w:rsidR="00B32F80" w14:paraId="3998CC35" w14:textId="77777777" w:rsidTr="0065235B">
        <w:trPr>
          <w:jc w:val="center"/>
        </w:trPr>
        <w:tc>
          <w:tcPr>
            <w:cnfStyle w:val="001000000000" w:firstRow="0" w:lastRow="0" w:firstColumn="1" w:lastColumn="0" w:oddVBand="0" w:evenVBand="0" w:oddHBand="0" w:evenHBand="0" w:firstRowFirstColumn="0" w:firstRowLastColumn="0" w:lastRowFirstColumn="0" w:lastRowLastColumn="0"/>
            <w:tcW w:w="1555" w:type="dxa"/>
          </w:tcPr>
          <w:p w14:paraId="2BFA0256" w14:textId="2C4233AC" w:rsidR="00B32F80" w:rsidRDefault="00B32F80" w:rsidP="00B32F80">
            <w:pPr>
              <w:spacing w:after="0"/>
              <w:jc w:val="both"/>
              <w:rPr>
                <w:rFonts w:eastAsia="新細明體"/>
                <w:lang w:eastAsia="x-none"/>
              </w:rPr>
            </w:pPr>
            <w:r>
              <w:rPr>
                <w:rFonts w:eastAsia="新細明體" w:hint="eastAsia"/>
                <w:lang w:eastAsia="x-none"/>
              </w:rPr>
              <w:t>SNR</w:t>
            </w:r>
            <w:r>
              <w:rPr>
                <w:rFonts w:eastAsia="新細明體"/>
                <w:lang w:eastAsia="x-none"/>
              </w:rPr>
              <w:t xml:space="preserve"> </w:t>
            </w:r>
          </w:p>
        </w:tc>
        <w:tc>
          <w:tcPr>
            <w:tcW w:w="3543" w:type="dxa"/>
          </w:tcPr>
          <w:p w14:paraId="31387522" w14:textId="0CA1DF05" w:rsidR="00B32F80" w:rsidRDefault="0065235B" w:rsidP="00B32F80">
            <w:pPr>
              <w:spacing w:after="0"/>
              <w:jc w:val="center"/>
              <w:cnfStyle w:val="000000000000" w:firstRow="0" w:lastRow="0" w:firstColumn="0" w:lastColumn="0" w:oddVBand="0" w:evenVBand="0" w:oddHBand="0" w:evenHBand="0" w:firstRowFirstColumn="0" w:firstRowLastColumn="0" w:lastRowFirstColumn="0" w:lastRowLastColumn="0"/>
              <w:rPr>
                <w:rFonts w:eastAsia="新細明體"/>
                <w:lang w:eastAsia="x-none"/>
              </w:rPr>
            </w:pPr>
            <w:r>
              <w:rPr>
                <w:rFonts w:eastAsia="新細明體"/>
                <w:lang w:eastAsia="x-none"/>
              </w:rPr>
              <w:t>2</w:t>
            </w:r>
          </w:p>
        </w:tc>
      </w:tr>
      <w:tr w:rsidR="0065235B" w14:paraId="2A2D2193" w14:textId="77777777" w:rsidTr="0065235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98" w:type="dxa"/>
            <w:gridSpan w:val="2"/>
          </w:tcPr>
          <w:p w14:paraId="760FEF68" w14:textId="77777777" w:rsidR="0065235B" w:rsidRPr="00D368E3" w:rsidRDefault="0065235B" w:rsidP="0065235B">
            <w:pPr>
              <w:spacing w:after="0"/>
              <w:rPr>
                <w:rFonts w:eastAsia="新細明體"/>
                <w:b w:val="0"/>
                <w:sz w:val="20"/>
                <w:lang w:eastAsia="x-none"/>
              </w:rPr>
            </w:pPr>
            <w:r w:rsidRPr="00D368E3">
              <w:rPr>
                <w:rFonts w:eastAsia="新細明體" w:hint="eastAsia"/>
                <w:b w:val="0"/>
                <w:sz w:val="20"/>
                <w:lang w:eastAsia="x-none"/>
              </w:rPr>
              <w:t>Note:</w:t>
            </w:r>
            <w:r w:rsidRPr="00D368E3">
              <w:rPr>
                <w:rFonts w:eastAsia="新細明體"/>
                <w:b w:val="0"/>
                <w:sz w:val="20"/>
                <w:lang w:eastAsia="x-none"/>
              </w:rPr>
              <w:t xml:space="preserve"> </w:t>
            </w:r>
          </w:p>
          <w:p w14:paraId="369EEEAE" w14:textId="77777777" w:rsidR="0065235B" w:rsidRPr="00D368E3" w:rsidRDefault="0065235B" w:rsidP="0065235B">
            <w:pPr>
              <w:pStyle w:val="af5"/>
              <w:numPr>
                <w:ilvl w:val="0"/>
                <w:numId w:val="38"/>
              </w:numPr>
              <w:spacing w:after="0"/>
              <w:rPr>
                <w:rFonts w:eastAsia="新細明體"/>
                <w:sz w:val="20"/>
                <w:lang w:eastAsia="x-none"/>
              </w:rPr>
            </w:pPr>
            <w:r w:rsidRPr="00D368E3">
              <w:rPr>
                <w:rFonts w:eastAsia="新細明體"/>
                <w:b w:val="0"/>
                <w:sz w:val="20"/>
                <w:lang w:eastAsia="x-none"/>
              </w:rPr>
              <w:t>UE#1 forms rough beam with 1 single antenna</w:t>
            </w:r>
          </w:p>
          <w:p w14:paraId="75B48A5E" w14:textId="6911B1A9" w:rsidR="0065235B" w:rsidRPr="0065235B" w:rsidRDefault="0065235B" w:rsidP="0065235B">
            <w:pPr>
              <w:pStyle w:val="af5"/>
              <w:numPr>
                <w:ilvl w:val="0"/>
                <w:numId w:val="38"/>
              </w:numPr>
              <w:spacing w:after="0"/>
              <w:rPr>
                <w:rFonts w:eastAsia="新細明體"/>
                <w:lang w:eastAsia="x-none"/>
              </w:rPr>
            </w:pPr>
            <w:r w:rsidRPr="00D368E3">
              <w:rPr>
                <w:rFonts w:eastAsia="新細明體"/>
                <w:b w:val="0"/>
                <w:sz w:val="20"/>
                <w:lang w:eastAsia="x-none"/>
              </w:rPr>
              <w:t>UE#2 forms rough beam with 2 antennas</w:t>
            </w:r>
          </w:p>
        </w:tc>
      </w:tr>
    </w:tbl>
    <w:p w14:paraId="396627CB" w14:textId="77777777" w:rsidR="00B32F80" w:rsidRDefault="00B32F80" w:rsidP="00A674C1">
      <w:pPr>
        <w:jc w:val="both"/>
        <w:rPr>
          <w:rFonts w:eastAsia="新細明體"/>
          <w:lang w:eastAsia="x-none"/>
        </w:rPr>
      </w:pPr>
    </w:p>
    <w:p w14:paraId="08CABF03" w14:textId="6E09BFF6" w:rsidR="00721FAF" w:rsidRDefault="00721FAF" w:rsidP="00A674C1">
      <w:pPr>
        <w:jc w:val="both"/>
        <w:rPr>
          <w:rFonts w:eastAsia="新細明體"/>
          <w:lang w:eastAsia="x-none"/>
        </w:rPr>
      </w:pPr>
      <w:r>
        <w:rPr>
          <w:rFonts w:eastAsia="新細明體" w:hint="eastAsia"/>
          <w:lang w:eastAsia="x-none"/>
        </w:rPr>
        <w:t xml:space="preserve">From above example, the power gain of </w:t>
      </w:r>
      <w:r w:rsidR="006748C5">
        <w:rPr>
          <w:rFonts w:eastAsia="新細明體"/>
          <w:lang w:eastAsia="x-none"/>
        </w:rPr>
        <w:t>UE#2</w:t>
      </w:r>
      <w:r>
        <w:rPr>
          <w:rFonts w:eastAsia="新細明體" w:hint="eastAsia"/>
          <w:lang w:eastAsia="x-none"/>
        </w:rPr>
        <w:t xml:space="preserve"> over </w:t>
      </w:r>
      <w:r w:rsidR="006748C5">
        <w:rPr>
          <w:rFonts w:eastAsia="新細明體"/>
          <w:lang w:eastAsia="x-none"/>
        </w:rPr>
        <w:t>UE#1</w:t>
      </w:r>
      <w:r>
        <w:rPr>
          <w:rFonts w:eastAsia="新細明體" w:hint="eastAsia"/>
          <w:lang w:eastAsia="x-none"/>
        </w:rPr>
        <w:t xml:space="preserve"> is 4. </w:t>
      </w:r>
      <w:r>
        <w:rPr>
          <w:rFonts w:eastAsia="新細明體"/>
          <w:lang w:eastAsia="x-none"/>
        </w:rPr>
        <w:t>However, the SNR gain is only 2.</w:t>
      </w:r>
      <w:r w:rsidR="006E4353">
        <w:rPr>
          <w:rFonts w:eastAsia="新細明體"/>
          <w:lang w:eastAsia="x-none"/>
        </w:rPr>
        <w:t xml:space="preserve"> This example can be easily generalized to the case</w:t>
      </w:r>
      <w:r w:rsidR="001B17DD">
        <w:rPr>
          <w:rFonts w:eastAsia="新細明體"/>
          <w:lang w:eastAsia="x-none"/>
        </w:rPr>
        <w:t>s</w:t>
      </w:r>
      <w:r w:rsidR="006E4353">
        <w:rPr>
          <w:rFonts w:eastAsia="新細明體"/>
          <w:lang w:eastAsia="x-none"/>
        </w:rPr>
        <w:t xml:space="preserve"> with different number of antennas for rough beam </w:t>
      </w:r>
      <w:r w:rsidR="006748C5">
        <w:rPr>
          <w:rFonts w:eastAsia="新細明體"/>
          <w:lang w:eastAsia="x-none"/>
        </w:rPr>
        <w:t>(</w:t>
      </w:r>
      <w:r w:rsidR="006E4353">
        <w:rPr>
          <w:rFonts w:eastAsia="新細明體"/>
          <w:lang w:eastAsia="x-none"/>
        </w:rPr>
        <w:t xml:space="preserve">and </w:t>
      </w:r>
      <w:r w:rsidR="006748C5">
        <w:rPr>
          <w:rFonts w:eastAsia="新細明體"/>
          <w:lang w:eastAsia="x-none"/>
        </w:rPr>
        <w:t xml:space="preserve">also for </w:t>
      </w:r>
      <w:r w:rsidR="006E4353">
        <w:rPr>
          <w:rFonts w:eastAsia="新細明體"/>
          <w:lang w:eastAsia="x-none"/>
        </w:rPr>
        <w:t>fine beam</w:t>
      </w:r>
      <w:r w:rsidR="006748C5">
        <w:rPr>
          <w:rFonts w:eastAsia="新細明體"/>
          <w:lang w:eastAsia="x-none"/>
        </w:rPr>
        <w:t>)</w:t>
      </w:r>
      <w:r w:rsidR="006E4353">
        <w:rPr>
          <w:rFonts w:eastAsia="新細明體"/>
          <w:lang w:eastAsia="x-none"/>
        </w:rPr>
        <w:t xml:space="preserve">. In general, if the number of antennas </w:t>
      </w:r>
      <w:r w:rsidR="006748C5">
        <w:rPr>
          <w:rFonts w:eastAsia="新細明體"/>
          <w:lang w:eastAsia="x-none"/>
        </w:rPr>
        <w:t xml:space="preserve">used to form a beam by UE#1 </w:t>
      </w:r>
      <w:r w:rsidR="006E4353">
        <w:rPr>
          <w:rFonts w:eastAsia="新細明體"/>
          <w:lang w:eastAsia="x-none"/>
        </w:rPr>
        <w:t xml:space="preserve">is </w:t>
      </w:r>
      <m:oMath>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1</m:t>
            </m:r>
          </m:sub>
        </m:sSub>
      </m:oMath>
      <w:r w:rsidR="006E4353">
        <w:rPr>
          <w:rFonts w:eastAsia="新細明體" w:hint="eastAsia"/>
          <w:lang w:eastAsia="x-none"/>
        </w:rPr>
        <w:t xml:space="preserve"> and the number of antennas </w:t>
      </w:r>
      <w:r w:rsidR="006748C5">
        <w:rPr>
          <w:rFonts w:eastAsia="新細明體"/>
          <w:lang w:eastAsia="x-none"/>
        </w:rPr>
        <w:t xml:space="preserve">used to form a beam by UE#2 is </w:t>
      </w:r>
      <m:oMath>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2</m:t>
            </m:r>
          </m:sub>
        </m:sSub>
      </m:oMath>
      <w:r w:rsidR="00944033">
        <w:rPr>
          <w:rFonts w:eastAsia="新細明體" w:hint="eastAsia"/>
          <w:lang w:eastAsia="x-none"/>
        </w:rPr>
        <w:t>,</w:t>
      </w:r>
      <w:r w:rsidR="006E4353">
        <w:rPr>
          <w:rFonts w:eastAsia="新細明體" w:hint="eastAsia"/>
          <w:lang w:eastAsia="x-none"/>
        </w:rPr>
        <w:t xml:space="preserve"> </w:t>
      </w:r>
      <w:r w:rsidR="001B17DD">
        <w:rPr>
          <w:rFonts w:eastAsia="新細明體"/>
          <w:lang w:eastAsia="x-none"/>
        </w:rPr>
        <w:t>we can observe that</w:t>
      </w:r>
      <w:r w:rsidR="006E4353">
        <w:rPr>
          <w:rFonts w:eastAsia="新細明體"/>
          <w:lang w:eastAsia="x-none"/>
        </w:rPr>
        <w:t xml:space="preserve"> the beamforming gain on signal power is </w:t>
      </w:r>
      <m:oMath>
        <m:sSup>
          <m:sSupPr>
            <m:ctrlPr>
              <w:rPr>
                <w:rFonts w:ascii="Cambria Math" w:eastAsia="新細明體" w:hAnsi="Cambria Math"/>
                <w:i/>
                <w:lang w:eastAsia="x-none"/>
              </w:rPr>
            </m:ctrlPr>
          </m:sSupPr>
          <m:e>
            <m:d>
              <m:dPr>
                <m:ctrlPr>
                  <w:rPr>
                    <w:rFonts w:ascii="Cambria Math" w:eastAsia="新細明體" w:hAnsi="Cambria Math"/>
                    <w:i/>
                    <w:lang w:eastAsia="x-none"/>
                  </w:rPr>
                </m:ctrlPr>
              </m:dPr>
              <m:e>
                <m:f>
                  <m:fPr>
                    <m:ctrlPr>
                      <w:rPr>
                        <w:rFonts w:ascii="Cambria Math" w:eastAsia="新細明體" w:hAnsi="Cambria Math"/>
                        <w:i/>
                        <w:lang w:eastAsia="x-none"/>
                      </w:rPr>
                    </m:ctrlPr>
                  </m:fPr>
                  <m:num>
                    <m:sSub>
                      <m:sSubPr>
                        <m:ctrlPr>
                          <w:rPr>
                            <w:rFonts w:ascii="Cambria Math" w:eastAsia="新細明體" w:hAnsi="Cambria Math"/>
                            <w:i/>
                            <w:lang w:eastAsia="x-none"/>
                          </w:rPr>
                        </m:ctrlPr>
                      </m:sSubPr>
                      <m:e>
                        <m:r>
                          <w:rPr>
                            <w:rFonts w:ascii="Cambria Math" w:eastAsia="新細明體" w:hAnsi="Cambria Math"/>
                            <w:lang w:eastAsia="x-none"/>
                          </w:rPr>
                          <m:t>N</m:t>
                        </m:r>
                      </m:e>
                      <m:sub>
                        <m:r>
                          <w:rPr>
                            <w:rFonts w:ascii="Cambria Math" w:eastAsia="新細明體" w:hAnsi="Cambria Math"/>
                            <w:lang w:eastAsia="x-none"/>
                          </w:rPr>
                          <m:t>1</m:t>
                        </m:r>
                      </m:sub>
                    </m:sSub>
                  </m:num>
                  <m:den>
                    <m:sSub>
                      <m:sSubPr>
                        <m:ctrlPr>
                          <w:rPr>
                            <w:rFonts w:ascii="Cambria Math" w:eastAsia="新細明體" w:hAnsi="Cambria Math"/>
                            <w:i/>
                            <w:lang w:eastAsia="x-none"/>
                          </w:rPr>
                        </m:ctrlPr>
                      </m:sSubPr>
                      <m:e>
                        <m:r>
                          <w:rPr>
                            <w:rFonts w:ascii="Cambria Math" w:eastAsia="新細明體" w:hAnsi="Cambria Math"/>
                            <w:lang w:eastAsia="x-none"/>
                          </w:rPr>
                          <m:t>N</m:t>
                        </m:r>
                      </m:e>
                      <m:sub>
                        <m:r>
                          <w:rPr>
                            <w:rFonts w:ascii="Cambria Math" w:eastAsia="新細明體" w:hAnsi="Cambria Math"/>
                            <w:lang w:eastAsia="x-none"/>
                          </w:rPr>
                          <m:t>2</m:t>
                        </m:r>
                      </m:sub>
                    </m:sSub>
                  </m:den>
                </m:f>
              </m:e>
            </m:d>
          </m:e>
          <m:sup>
            <m:r>
              <w:rPr>
                <w:rFonts w:ascii="Cambria Math" w:eastAsia="新細明體" w:hAnsi="Cambria Math"/>
                <w:lang w:eastAsia="x-none"/>
              </w:rPr>
              <m:t>2</m:t>
            </m:r>
          </m:sup>
        </m:sSup>
      </m:oMath>
      <w:r w:rsidR="006E4353">
        <w:rPr>
          <w:rFonts w:eastAsia="新細明體" w:hint="eastAsia"/>
          <w:lang w:eastAsia="x-none"/>
        </w:rPr>
        <w:t xml:space="preserve">, while the actual SNR gain is </w:t>
      </w:r>
      <m:oMath>
        <m:f>
          <m:fPr>
            <m:ctrlPr>
              <w:rPr>
                <w:rFonts w:ascii="Cambria Math" w:eastAsia="新細明體" w:hAnsi="Cambria Math"/>
                <w:i/>
                <w:lang w:eastAsia="x-none"/>
              </w:rPr>
            </m:ctrlPr>
          </m:fPr>
          <m:num>
            <m:sSub>
              <m:sSubPr>
                <m:ctrlPr>
                  <w:rPr>
                    <w:rFonts w:ascii="Cambria Math" w:eastAsia="新細明體" w:hAnsi="Cambria Math"/>
                    <w:i/>
                    <w:lang w:eastAsia="x-none"/>
                  </w:rPr>
                </m:ctrlPr>
              </m:sSubPr>
              <m:e>
                <m:r>
                  <w:rPr>
                    <w:rFonts w:ascii="Cambria Math" w:eastAsia="新細明體" w:hAnsi="Cambria Math"/>
                    <w:lang w:eastAsia="x-none"/>
                  </w:rPr>
                  <m:t>N</m:t>
                </m:r>
              </m:e>
              <m:sub>
                <m:r>
                  <w:rPr>
                    <w:rFonts w:ascii="Cambria Math" w:eastAsia="新細明體" w:hAnsi="Cambria Math"/>
                    <w:lang w:eastAsia="x-none"/>
                  </w:rPr>
                  <m:t>1</m:t>
                </m:r>
              </m:sub>
            </m:sSub>
          </m:num>
          <m:den>
            <m:sSub>
              <m:sSubPr>
                <m:ctrlPr>
                  <w:rPr>
                    <w:rFonts w:ascii="Cambria Math" w:eastAsia="新細明體" w:hAnsi="Cambria Math"/>
                    <w:i/>
                    <w:lang w:eastAsia="x-none"/>
                  </w:rPr>
                </m:ctrlPr>
              </m:sSubPr>
              <m:e>
                <m:r>
                  <w:rPr>
                    <w:rFonts w:ascii="Cambria Math" w:eastAsia="新細明體" w:hAnsi="Cambria Math"/>
                    <w:lang w:eastAsia="x-none"/>
                  </w:rPr>
                  <m:t>N</m:t>
                </m:r>
              </m:e>
              <m:sub>
                <m:r>
                  <w:rPr>
                    <w:rFonts w:ascii="Cambria Math" w:eastAsia="新細明體" w:hAnsi="Cambria Math"/>
                    <w:lang w:eastAsia="x-none"/>
                  </w:rPr>
                  <m:t>2</m:t>
                </m:r>
              </m:sub>
            </m:sSub>
          </m:den>
        </m:f>
      </m:oMath>
      <w:r w:rsidR="006E4353">
        <w:rPr>
          <w:rFonts w:eastAsia="新細明體" w:hint="eastAsia"/>
          <w:lang w:eastAsia="x-none"/>
        </w:rPr>
        <w:t>.</w:t>
      </w:r>
      <w:r w:rsidR="00A674C1">
        <w:rPr>
          <w:rFonts w:eastAsia="新細明體"/>
          <w:lang w:eastAsia="x-none"/>
        </w:rPr>
        <w:t xml:space="preserve"> This mismatch between power gain and SNR gain will increase when </w:t>
      </w:r>
      <m:oMath>
        <m:f>
          <m:fPr>
            <m:ctrlPr>
              <w:rPr>
                <w:rFonts w:ascii="Cambria Math" w:eastAsia="新細明體" w:hAnsi="Cambria Math"/>
                <w:i/>
                <w:lang w:eastAsia="x-none"/>
              </w:rPr>
            </m:ctrlPr>
          </m:fPr>
          <m:num>
            <m:sSub>
              <m:sSubPr>
                <m:ctrlPr>
                  <w:rPr>
                    <w:rFonts w:ascii="Cambria Math" w:eastAsia="新細明體" w:hAnsi="Cambria Math"/>
                    <w:i/>
                    <w:lang w:eastAsia="x-none"/>
                  </w:rPr>
                </m:ctrlPr>
              </m:sSubPr>
              <m:e>
                <m:r>
                  <w:rPr>
                    <w:rFonts w:ascii="Cambria Math" w:eastAsia="新細明體" w:hAnsi="Cambria Math"/>
                    <w:lang w:eastAsia="x-none"/>
                  </w:rPr>
                  <m:t>N</m:t>
                </m:r>
              </m:e>
              <m:sub>
                <m:r>
                  <w:rPr>
                    <w:rFonts w:ascii="Cambria Math" w:eastAsia="新細明體" w:hAnsi="Cambria Math"/>
                    <w:lang w:eastAsia="x-none"/>
                  </w:rPr>
                  <m:t>1</m:t>
                </m:r>
              </m:sub>
            </m:sSub>
          </m:num>
          <m:den>
            <m:sSub>
              <m:sSubPr>
                <m:ctrlPr>
                  <w:rPr>
                    <w:rFonts w:ascii="Cambria Math" w:eastAsia="新細明體" w:hAnsi="Cambria Math"/>
                    <w:i/>
                    <w:lang w:eastAsia="x-none"/>
                  </w:rPr>
                </m:ctrlPr>
              </m:sSubPr>
              <m:e>
                <m:r>
                  <w:rPr>
                    <w:rFonts w:ascii="Cambria Math" w:eastAsia="新細明體" w:hAnsi="Cambria Math"/>
                    <w:lang w:eastAsia="x-none"/>
                  </w:rPr>
                  <m:t>N</m:t>
                </m:r>
              </m:e>
              <m:sub>
                <m:r>
                  <w:rPr>
                    <w:rFonts w:ascii="Cambria Math" w:eastAsia="新細明體" w:hAnsi="Cambria Math"/>
                    <w:lang w:eastAsia="x-none"/>
                  </w:rPr>
                  <m:t>2</m:t>
                </m:r>
              </m:sub>
            </m:sSub>
          </m:den>
        </m:f>
      </m:oMath>
      <w:r w:rsidR="006748C5">
        <w:rPr>
          <w:rFonts w:eastAsia="新細明體" w:hint="eastAsia"/>
          <w:lang w:eastAsia="x-none"/>
        </w:rPr>
        <w:t xml:space="preserve"> increases</w:t>
      </w:r>
      <w:r w:rsidR="00A674C1">
        <w:rPr>
          <w:rFonts w:eastAsia="新細明體"/>
          <w:lang w:eastAsia="x-none"/>
        </w:rPr>
        <w:t xml:space="preserve">. </w:t>
      </w:r>
    </w:p>
    <w:p w14:paraId="5C3D46EE" w14:textId="7AD662E5" w:rsidR="005B572D" w:rsidRDefault="00A674C1" w:rsidP="00A674C1">
      <w:pPr>
        <w:jc w:val="both"/>
        <w:rPr>
          <w:rFonts w:eastAsia="新細明體"/>
          <w:lang w:eastAsia="x-none"/>
        </w:rPr>
      </w:pPr>
      <w:r>
        <w:rPr>
          <w:rFonts w:eastAsia="新細明體"/>
          <w:lang w:eastAsia="x-none"/>
        </w:rPr>
        <w:t>I</w:t>
      </w:r>
      <w:r>
        <w:rPr>
          <w:rFonts w:eastAsia="新細明體" w:hint="eastAsia"/>
          <w:lang w:eastAsia="x-none"/>
        </w:rPr>
        <w:t>f more</w:t>
      </w:r>
      <w:r>
        <w:rPr>
          <w:rFonts w:eastAsia="新細明體"/>
          <w:lang w:eastAsia="x-none"/>
        </w:rPr>
        <w:t xml:space="preserve"> practical scenario is considered, e.g., </w:t>
      </w:r>
      <m:oMath>
        <m:sSup>
          <m:sSupPr>
            <m:ctrlPr>
              <w:rPr>
                <w:rFonts w:ascii="Cambria Math" w:hAnsi="Cambria Math"/>
                <w:i/>
                <w:lang w:eastAsia="x-none"/>
              </w:rPr>
            </m:ctrlPr>
          </m:sSupPr>
          <m:e>
            <m:d>
              <m:dPr>
                <m:begChr m:val="|"/>
                <m:endChr m:val="|"/>
                <m:ctrlPr>
                  <w:rPr>
                    <w:rFonts w:ascii="Cambria Math" w:hAnsi="Cambria Math"/>
                    <w:i/>
                    <w:lang w:eastAsia="x-none"/>
                  </w:rPr>
                </m:ctrlPr>
              </m:dPr>
              <m:e>
                <m:sSub>
                  <m:sSubPr>
                    <m:ctrlPr>
                      <w:rPr>
                        <w:rFonts w:ascii="Cambria Math" w:hAnsi="Cambria Math"/>
                        <w:i/>
                        <w:lang w:eastAsia="x-none"/>
                      </w:rPr>
                    </m:ctrlPr>
                  </m:sSubPr>
                  <m:e>
                    <m:r>
                      <w:rPr>
                        <w:rFonts w:ascii="Cambria Math" w:hAnsi="Cambria Math"/>
                        <w:lang w:eastAsia="x-none"/>
                      </w:rPr>
                      <m:t>h</m:t>
                    </m:r>
                  </m:e>
                  <m:sub>
                    <m:r>
                      <w:rPr>
                        <w:rFonts w:ascii="Cambria Math" w:hAnsi="Cambria Math"/>
                        <w:lang w:eastAsia="x-none"/>
                      </w:rPr>
                      <m:t>1</m:t>
                    </m:r>
                  </m:sub>
                </m:sSub>
              </m:e>
            </m:d>
          </m:e>
          <m:sup>
            <m:r>
              <w:rPr>
                <w:rFonts w:ascii="Cambria Math" w:hAnsi="Cambria Math"/>
                <w:lang w:eastAsia="x-none"/>
              </w:rPr>
              <m:t>2</m:t>
            </m:r>
          </m:sup>
        </m:sSup>
        <m:r>
          <w:rPr>
            <w:rFonts w:ascii="Cambria Math" w:hAnsi="Cambria Math"/>
            <w:lang w:eastAsia="x-none"/>
          </w:rPr>
          <m:t>≠</m:t>
        </m:r>
        <m:sSup>
          <m:sSupPr>
            <m:ctrlPr>
              <w:rPr>
                <w:rFonts w:ascii="Cambria Math" w:hAnsi="Cambria Math"/>
                <w:i/>
                <w:lang w:eastAsia="x-none"/>
              </w:rPr>
            </m:ctrlPr>
          </m:sSupPr>
          <m:e>
            <m:d>
              <m:dPr>
                <m:begChr m:val="|"/>
                <m:endChr m:val="|"/>
                <m:ctrlPr>
                  <w:rPr>
                    <w:rFonts w:ascii="Cambria Math" w:hAnsi="Cambria Math"/>
                    <w:i/>
                    <w:lang w:eastAsia="x-none"/>
                  </w:rPr>
                </m:ctrlPr>
              </m:dPr>
              <m:e>
                <m:sSub>
                  <m:sSubPr>
                    <m:ctrlPr>
                      <w:rPr>
                        <w:rFonts w:ascii="Cambria Math" w:hAnsi="Cambria Math"/>
                        <w:i/>
                        <w:lang w:eastAsia="x-none"/>
                      </w:rPr>
                    </m:ctrlPr>
                  </m:sSubPr>
                  <m:e>
                    <m:r>
                      <w:rPr>
                        <w:rFonts w:ascii="Cambria Math" w:hAnsi="Cambria Math"/>
                        <w:lang w:eastAsia="x-none"/>
                      </w:rPr>
                      <m:t>h</m:t>
                    </m:r>
                  </m:e>
                  <m:sub>
                    <m:r>
                      <w:rPr>
                        <w:rFonts w:ascii="Cambria Math" w:hAnsi="Cambria Math"/>
                        <w:lang w:eastAsia="x-none"/>
                      </w:rPr>
                      <m:t>2</m:t>
                    </m:r>
                  </m:sub>
                </m:sSub>
              </m:e>
            </m:d>
          </m:e>
          <m:sup>
            <m:r>
              <w:rPr>
                <w:rFonts w:ascii="Cambria Math" w:hAnsi="Cambria Math"/>
                <w:lang w:eastAsia="x-none"/>
              </w:rPr>
              <m:t>2</m:t>
            </m:r>
          </m:sup>
        </m:sSup>
      </m:oMath>
      <w:r>
        <w:rPr>
          <w:rFonts w:eastAsia="新細明體"/>
          <w:lang w:eastAsia="x-none"/>
        </w:rPr>
        <w:t xml:space="preserve"> or non-ideal phase shifting coefficients, the mismatch could get smaller, but would never disappear. </w:t>
      </w:r>
      <w:r w:rsidR="005B572D">
        <w:rPr>
          <w:rFonts w:eastAsia="新細明體"/>
          <w:lang w:eastAsia="x-none"/>
        </w:rPr>
        <w:t>The gain on the signal power level is contributed by two factors. One is the array gain which comes from the number of Rx antennas. The more Rx antennas are used, the total power received is of course higher. The other one is coherent combining gain, which is achieved by properly select</w:t>
      </w:r>
      <w:r w:rsidR="00DC7FF6">
        <w:rPr>
          <w:rFonts w:eastAsia="新細明體"/>
          <w:lang w:eastAsia="x-none"/>
        </w:rPr>
        <w:t>ing</w:t>
      </w:r>
      <w:r w:rsidR="005B572D">
        <w:rPr>
          <w:rFonts w:eastAsia="新細明體"/>
          <w:lang w:eastAsia="x-none"/>
        </w:rPr>
        <w:t xml:space="preserve"> the phase shifting coefficients. However, the</w:t>
      </w:r>
      <w:r w:rsidR="001B17DD">
        <w:rPr>
          <w:rFonts w:eastAsia="新細明體"/>
          <w:lang w:eastAsia="x-none"/>
        </w:rPr>
        <w:t xml:space="preserve"> array gain will not contribute</w:t>
      </w:r>
      <w:r w:rsidR="005B572D">
        <w:rPr>
          <w:rFonts w:eastAsia="新細明體"/>
          <w:lang w:eastAsia="x-none"/>
        </w:rPr>
        <w:t xml:space="preserve"> to the SNR, because the more antenna</w:t>
      </w:r>
      <w:r w:rsidR="001B17DD">
        <w:rPr>
          <w:rFonts w:eastAsia="新細明體"/>
          <w:lang w:eastAsia="x-none"/>
        </w:rPr>
        <w:t>s</w:t>
      </w:r>
      <w:r w:rsidR="005B572D">
        <w:rPr>
          <w:rFonts w:eastAsia="新細明體"/>
          <w:lang w:eastAsia="x-none"/>
        </w:rPr>
        <w:t xml:space="preserve"> </w:t>
      </w:r>
      <w:r w:rsidR="001B17DD">
        <w:rPr>
          <w:rFonts w:eastAsia="新細明體"/>
          <w:lang w:eastAsia="x-none"/>
        </w:rPr>
        <w:t>are</w:t>
      </w:r>
      <w:r w:rsidR="005B572D">
        <w:rPr>
          <w:rFonts w:eastAsia="新細明體"/>
          <w:lang w:eastAsia="x-none"/>
        </w:rPr>
        <w:t xml:space="preserve"> used for combining, the higher total noise</w:t>
      </w:r>
      <w:r w:rsidR="001B17DD">
        <w:rPr>
          <w:rFonts w:eastAsia="新細明體"/>
          <w:lang w:eastAsia="x-none"/>
        </w:rPr>
        <w:t xml:space="preserve"> power</w:t>
      </w:r>
      <w:r w:rsidR="005B572D">
        <w:rPr>
          <w:rFonts w:eastAsia="新細明體"/>
          <w:lang w:eastAsia="x-none"/>
        </w:rPr>
        <w:t xml:space="preserve"> comes at the same time. </w:t>
      </w:r>
    </w:p>
    <w:p w14:paraId="051586B0" w14:textId="1EFC8DEC" w:rsidR="00A674C1" w:rsidRPr="00A674C1" w:rsidRDefault="00A674C1" w:rsidP="006369BA">
      <w:pPr>
        <w:pStyle w:val="af1"/>
        <w:jc w:val="both"/>
        <w:rPr>
          <w:rFonts w:eastAsia="新細明體"/>
          <w:lang w:val="en-US"/>
        </w:rPr>
      </w:pPr>
      <w:bookmarkStart w:id="1" w:name="_Ref907515"/>
      <w:r>
        <w:t xml:space="preserve">Observation </w:t>
      </w:r>
      <w:r w:rsidR="0071018C">
        <w:fldChar w:fldCharType="begin"/>
      </w:r>
      <w:r w:rsidR="0071018C">
        <w:instrText xml:space="preserve"> SEQ Observation \* ARABIC </w:instrText>
      </w:r>
      <w:r w:rsidR="0071018C">
        <w:fldChar w:fldCharType="separate"/>
      </w:r>
      <w:r>
        <w:rPr>
          <w:noProof/>
        </w:rPr>
        <w:t>1</w:t>
      </w:r>
      <w:r w:rsidR="0071018C">
        <w:rPr>
          <w:noProof/>
        </w:rPr>
        <w:fldChar w:fldCharType="end"/>
      </w:r>
      <w:r>
        <w:rPr>
          <w:lang w:val="en-US"/>
        </w:rPr>
        <w:t xml:space="preserve">: </w:t>
      </w:r>
      <w:r w:rsidR="005B572D">
        <w:rPr>
          <w:lang w:val="en-US"/>
        </w:rPr>
        <w:t>When</w:t>
      </w:r>
      <w:r w:rsidR="006369BA">
        <w:rPr>
          <w:lang w:val="en-US"/>
        </w:rPr>
        <w:t xml:space="preserve"> UE#1</w:t>
      </w:r>
      <w:r w:rsidR="005B572D">
        <w:rPr>
          <w:lang w:val="en-US"/>
        </w:rPr>
        <w:t xml:space="preserve"> us</w:t>
      </w:r>
      <w:r w:rsidR="006369BA">
        <w:rPr>
          <w:lang w:val="en-US"/>
        </w:rPr>
        <w:t>es</w:t>
      </w:r>
      <w:r w:rsidR="005B572D">
        <w:rPr>
          <w:lang w:val="en-US"/>
        </w:rPr>
        <w:t xml:space="preserve"> </w:t>
      </w:r>
      <w:r w:rsidR="0085784F">
        <w:rPr>
          <w:lang w:val="en-US"/>
        </w:rPr>
        <w:t>N</w:t>
      </w:r>
      <w:r w:rsidR="0085784F">
        <w:rPr>
          <w:vertAlign w:val="subscript"/>
          <w:lang w:val="en-US"/>
        </w:rPr>
        <w:t>1</w:t>
      </w:r>
      <w:r w:rsidR="005B572D">
        <w:rPr>
          <w:lang w:val="en-US"/>
        </w:rPr>
        <w:t xml:space="preserve"> Rx antennas to form </w:t>
      </w:r>
      <w:r w:rsidR="006369BA">
        <w:rPr>
          <w:lang w:val="en-US"/>
        </w:rPr>
        <w:t>its Rx</w:t>
      </w:r>
      <w:r w:rsidR="005B572D">
        <w:rPr>
          <w:lang w:val="en-US"/>
        </w:rPr>
        <w:t xml:space="preserve"> beam for measur</w:t>
      </w:r>
      <w:r w:rsidR="006369BA">
        <w:rPr>
          <w:lang w:val="en-US"/>
        </w:rPr>
        <w:t>ement</w:t>
      </w:r>
      <w:r w:rsidR="005B572D">
        <w:rPr>
          <w:lang w:val="en-US"/>
        </w:rPr>
        <w:t xml:space="preserve"> </w:t>
      </w:r>
      <w:r w:rsidR="0085784F">
        <w:rPr>
          <w:lang w:val="en-US"/>
        </w:rPr>
        <w:t>and</w:t>
      </w:r>
      <w:r w:rsidR="005B572D">
        <w:rPr>
          <w:lang w:val="en-US"/>
        </w:rPr>
        <w:t xml:space="preserve"> </w:t>
      </w:r>
      <w:r w:rsidR="006369BA">
        <w:rPr>
          <w:lang w:val="en-US"/>
        </w:rPr>
        <w:t xml:space="preserve">UE#2 uses </w:t>
      </w:r>
      <w:r w:rsidR="0085784F">
        <w:rPr>
          <w:lang w:val="en-US"/>
        </w:rPr>
        <w:t>N</w:t>
      </w:r>
      <w:r w:rsidR="0085784F">
        <w:rPr>
          <w:vertAlign w:val="subscript"/>
          <w:lang w:val="en-US"/>
        </w:rPr>
        <w:t>2</w:t>
      </w:r>
      <w:r w:rsidR="005B572D">
        <w:rPr>
          <w:lang w:val="en-US"/>
        </w:rPr>
        <w:t xml:space="preserve"> Rx antennas to form </w:t>
      </w:r>
      <w:r w:rsidR="006369BA">
        <w:rPr>
          <w:lang w:val="en-US"/>
        </w:rPr>
        <w:t>its</w:t>
      </w:r>
      <w:r w:rsidR="005B572D">
        <w:rPr>
          <w:lang w:val="en-US"/>
        </w:rPr>
        <w:t xml:space="preserve"> </w:t>
      </w:r>
      <w:r w:rsidR="006369BA">
        <w:rPr>
          <w:lang w:val="en-US"/>
        </w:rPr>
        <w:t xml:space="preserve">Rx </w:t>
      </w:r>
      <w:r w:rsidR="005B572D">
        <w:rPr>
          <w:lang w:val="en-US"/>
        </w:rPr>
        <w:t>beam for measur</w:t>
      </w:r>
      <w:r w:rsidR="006369BA">
        <w:rPr>
          <w:lang w:val="en-US"/>
        </w:rPr>
        <w:t>ement</w:t>
      </w:r>
      <w:r w:rsidR="0085784F">
        <w:rPr>
          <w:lang w:val="en-US"/>
        </w:rPr>
        <w:t xml:space="preserve">, </w:t>
      </w:r>
      <w:r w:rsidR="00373033">
        <w:rPr>
          <w:lang w:val="en-US"/>
        </w:rPr>
        <w:t xml:space="preserve">ideally </w:t>
      </w:r>
      <w:r w:rsidR="0085784F">
        <w:rPr>
          <w:lang w:val="en-US"/>
        </w:rPr>
        <w:t xml:space="preserve">the RSRP </w:t>
      </w:r>
      <w:r w:rsidR="0095510C">
        <w:rPr>
          <w:lang w:val="en-US"/>
        </w:rPr>
        <w:t xml:space="preserve">of UE#1 </w:t>
      </w:r>
      <w:r w:rsidR="0085784F">
        <w:rPr>
          <w:lang w:val="en-US"/>
        </w:rPr>
        <w:t>will be (N</w:t>
      </w:r>
      <w:r w:rsidR="0085784F">
        <w:rPr>
          <w:vertAlign w:val="subscript"/>
          <w:lang w:val="en-US"/>
        </w:rPr>
        <w:t>1</w:t>
      </w:r>
      <w:r w:rsidR="0085784F">
        <w:rPr>
          <w:lang w:val="en-US"/>
        </w:rPr>
        <w:t>/N</w:t>
      </w:r>
      <w:r w:rsidR="0085784F">
        <w:rPr>
          <w:vertAlign w:val="subscript"/>
          <w:lang w:val="en-US"/>
        </w:rPr>
        <w:t>2</w:t>
      </w:r>
      <w:r w:rsidR="0085784F">
        <w:rPr>
          <w:lang w:val="en-US"/>
        </w:rPr>
        <w:t>)</w:t>
      </w:r>
      <w:r w:rsidR="0085784F">
        <w:rPr>
          <w:vertAlign w:val="superscript"/>
          <w:lang w:val="en-US"/>
        </w:rPr>
        <w:t>2</w:t>
      </w:r>
      <w:r w:rsidR="00807476">
        <w:rPr>
          <w:lang w:val="en-US"/>
        </w:rPr>
        <w:t>-fold</w:t>
      </w:r>
      <w:r w:rsidR="0085784F">
        <w:rPr>
          <w:lang w:val="en-US"/>
        </w:rPr>
        <w:t xml:space="preserve"> higher than </w:t>
      </w:r>
      <w:r w:rsidR="0095510C">
        <w:rPr>
          <w:lang w:val="en-US"/>
        </w:rPr>
        <w:t>that of UE#2</w:t>
      </w:r>
      <w:r w:rsidR="0085784F">
        <w:rPr>
          <w:lang w:val="en-US"/>
        </w:rPr>
        <w:t>, but in SNR only N</w:t>
      </w:r>
      <w:r w:rsidR="0085784F">
        <w:rPr>
          <w:vertAlign w:val="subscript"/>
          <w:lang w:val="en-US"/>
        </w:rPr>
        <w:t>1</w:t>
      </w:r>
      <w:r w:rsidR="0085784F">
        <w:rPr>
          <w:lang w:val="en-US"/>
        </w:rPr>
        <w:t>/N</w:t>
      </w:r>
      <w:r w:rsidR="0085784F">
        <w:rPr>
          <w:vertAlign w:val="subscript"/>
          <w:lang w:val="en-US"/>
        </w:rPr>
        <w:t>2</w:t>
      </w:r>
      <w:r w:rsidR="00807476">
        <w:rPr>
          <w:lang w:val="en-US"/>
        </w:rPr>
        <w:t>-fold</w:t>
      </w:r>
      <w:r w:rsidR="0085784F">
        <w:rPr>
          <w:lang w:val="en-US"/>
        </w:rPr>
        <w:t xml:space="preserve"> higher.</w:t>
      </w:r>
      <w:bookmarkEnd w:id="1"/>
    </w:p>
    <w:p w14:paraId="4D961955" w14:textId="651D89E5" w:rsidR="00984117" w:rsidRDefault="00984117" w:rsidP="00984117">
      <w:pPr>
        <w:pStyle w:val="af1"/>
        <w:rPr>
          <w:lang w:val="en-US"/>
        </w:rPr>
      </w:pPr>
    </w:p>
    <w:p w14:paraId="0E94648F" w14:textId="77777777" w:rsidR="00944033" w:rsidRDefault="00944033" w:rsidP="000F3463">
      <w:pPr>
        <w:jc w:val="both"/>
        <w:rPr>
          <w:lang w:eastAsia="x-none"/>
        </w:rPr>
      </w:pPr>
      <w:r>
        <w:rPr>
          <w:lang w:eastAsia="x-none"/>
        </w:rPr>
        <w:t xml:space="preserve">This mismatch may create some problem in the real field. </w:t>
      </w:r>
    </w:p>
    <w:p w14:paraId="7930F932" w14:textId="60E945CD" w:rsidR="00DC7FF6" w:rsidRDefault="0085784F" w:rsidP="00944033">
      <w:pPr>
        <w:pStyle w:val="af5"/>
        <w:numPr>
          <w:ilvl w:val="0"/>
          <w:numId w:val="37"/>
        </w:numPr>
        <w:jc w:val="both"/>
        <w:rPr>
          <w:lang w:eastAsia="x-none"/>
        </w:rPr>
      </w:pPr>
      <w:r>
        <w:rPr>
          <w:rFonts w:hint="eastAsia"/>
          <w:lang w:eastAsia="x-none"/>
        </w:rPr>
        <w:t xml:space="preserve">As we know, SNR is the metric which </w:t>
      </w:r>
      <w:r>
        <w:rPr>
          <w:lang w:eastAsia="x-none"/>
        </w:rPr>
        <w:t>reflects the decoding performance.</w:t>
      </w:r>
      <w:r w:rsidR="00DC7FF6">
        <w:rPr>
          <w:lang w:eastAsia="x-none"/>
        </w:rPr>
        <w:t xml:space="preserve"> For an examples, when </w:t>
      </w:r>
      <w:r w:rsidR="00944033">
        <w:rPr>
          <w:lang w:eastAsia="x-none"/>
        </w:rPr>
        <w:t>decoding PDSCH</w:t>
      </w:r>
      <w:r w:rsidR="00DC7FF6">
        <w:rPr>
          <w:lang w:eastAsia="x-none"/>
        </w:rPr>
        <w:t xml:space="preserve">, using </w:t>
      </w:r>
      <w:r w:rsidR="000F3463">
        <w:rPr>
          <w:lang w:eastAsia="x-none"/>
        </w:rPr>
        <w:t>2</w:t>
      </w:r>
      <w:r w:rsidR="00DC7FF6">
        <w:rPr>
          <w:lang w:eastAsia="x-none"/>
        </w:rPr>
        <w:t xml:space="preserve"> antennas for decoding will rough</w:t>
      </w:r>
      <w:r w:rsidR="000F3463">
        <w:rPr>
          <w:lang w:eastAsia="x-none"/>
        </w:rPr>
        <w:t>ly</w:t>
      </w:r>
      <w:r w:rsidR="00DC7FF6">
        <w:rPr>
          <w:lang w:eastAsia="x-none"/>
        </w:rPr>
        <w:t xml:space="preserve"> achieve 3dB gains than using </w:t>
      </w:r>
      <w:r w:rsidR="000F3463">
        <w:rPr>
          <w:lang w:eastAsia="x-none"/>
        </w:rPr>
        <w:t>1 antenna</w:t>
      </w:r>
      <w:r w:rsidR="00DC7FF6">
        <w:rPr>
          <w:lang w:eastAsia="x-none"/>
        </w:rPr>
        <w:t>.</w:t>
      </w:r>
      <w:r>
        <w:rPr>
          <w:lang w:eastAsia="x-none"/>
        </w:rPr>
        <w:t xml:space="preserve"> </w:t>
      </w:r>
      <w:r w:rsidR="000F3463">
        <w:rPr>
          <w:lang w:eastAsia="x-none"/>
        </w:rPr>
        <w:t xml:space="preserve">But in RSRP reporting, using 2 antenna </w:t>
      </w:r>
      <w:r w:rsidR="00811BCE">
        <w:rPr>
          <w:lang w:eastAsia="x-none"/>
        </w:rPr>
        <w:t xml:space="preserve">for combining </w:t>
      </w:r>
      <w:r w:rsidR="000F3463">
        <w:rPr>
          <w:lang w:eastAsia="x-none"/>
        </w:rPr>
        <w:t xml:space="preserve">could achieve 6dB higher RSRP than using 1 antenna. </w:t>
      </w:r>
    </w:p>
    <w:p w14:paraId="75B95874" w14:textId="20E96BC7" w:rsidR="00944033" w:rsidRDefault="00944033" w:rsidP="00944033">
      <w:pPr>
        <w:pStyle w:val="af5"/>
        <w:numPr>
          <w:ilvl w:val="0"/>
          <w:numId w:val="37"/>
        </w:numPr>
        <w:jc w:val="both"/>
        <w:rPr>
          <w:lang w:eastAsia="x-none"/>
        </w:rPr>
      </w:pPr>
      <w:r>
        <w:rPr>
          <w:lang w:eastAsia="x-none"/>
        </w:rPr>
        <w:t xml:space="preserve">When UE is measuring both </w:t>
      </w:r>
      <w:r w:rsidR="00373033">
        <w:rPr>
          <w:lang w:eastAsia="x-none"/>
        </w:rPr>
        <w:t>SS</w:t>
      </w:r>
      <w:r>
        <w:rPr>
          <w:lang w:eastAsia="x-none"/>
        </w:rPr>
        <w:t xml:space="preserve">-RSRP and SS-SINR, the difference between this 2 quantities will depend on the number of Rx antenna used by UE, especially </w:t>
      </w:r>
      <w:r w:rsidR="00811BCE">
        <w:rPr>
          <w:lang w:eastAsia="x-none"/>
        </w:rPr>
        <w:t>in</w:t>
      </w:r>
      <w:r>
        <w:rPr>
          <w:lang w:eastAsia="x-none"/>
        </w:rPr>
        <w:t xml:space="preserve"> FR2 which is a noise-limited environment.</w:t>
      </w:r>
    </w:p>
    <w:p w14:paraId="5F47BC7B" w14:textId="4E794552" w:rsidR="00B542FD" w:rsidRDefault="00D368E3" w:rsidP="00944033">
      <w:pPr>
        <w:pStyle w:val="af5"/>
        <w:numPr>
          <w:ilvl w:val="0"/>
          <w:numId w:val="37"/>
        </w:numPr>
        <w:jc w:val="both"/>
        <w:rPr>
          <w:lang w:eastAsia="x-none"/>
        </w:rPr>
      </w:pPr>
      <w:r>
        <w:rPr>
          <w:lang w:eastAsia="x-none"/>
        </w:rPr>
        <w:t xml:space="preserve">If different UEs are using different number of antennas </w:t>
      </w:r>
      <w:r w:rsidR="00493663">
        <w:rPr>
          <w:lang w:eastAsia="x-none"/>
        </w:rPr>
        <w:t xml:space="preserve">to form a </w:t>
      </w:r>
      <w:r>
        <w:rPr>
          <w:lang w:eastAsia="x-none"/>
        </w:rPr>
        <w:t xml:space="preserve">beam, then the same absolute threshold for RSRP means differently for different UEs. </w:t>
      </w:r>
      <w:r w:rsidR="00B542FD">
        <w:rPr>
          <w:lang w:eastAsia="x-none"/>
        </w:rPr>
        <w:t xml:space="preserve">For an example, </w:t>
      </w:r>
    </w:p>
    <w:p w14:paraId="715715B1" w14:textId="6F8D1BA2" w:rsidR="00D368E3" w:rsidRPr="00B542FD" w:rsidRDefault="00B542FD" w:rsidP="00B542FD">
      <w:pPr>
        <w:pStyle w:val="af5"/>
        <w:numPr>
          <w:ilvl w:val="2"/>
          <w:numId w:val="37"/>
        </w:numPr>
        <w:jc w:val="both"/>
        <w:rPr>
          <w:lang w:val="en-GB" w:eastAsia="x-none"/>
        </w:rPr>
      </w:pPr>
      <w:r>
        <w:rPr>
          <w:lang w:eastAsia="x-none"/>
        </w:rPr>
        <w:t>With the same</w:t>
      </w:r>
      <w:r w:rsidRPr="00B542FD">
        <w:rPr>
          <w:lang w:val="en-GB" w:eastAsia="x-none"/>
        </w:rPr>
        <w:t xml:space="preserve"> threshold for A2 event </w:t>
      </w:r>
      <w:r w:rsidRPr="00645E3C">
        <w:rPr>
          <w:lang w:val="en-GB" w:eastAsia="x-none"/>
        </w:rPr>
        <w:t>(Serving becomes worse than threshold)</w:t>
      </w:r>
      <w:r>
        <w:rPr>
          <w:lang w:val="en-GB" w:eastAsia="x-none"/>
        </w:rPr>
        <w:t>, UE with less antennas for rough b</w:t>
      </w:r>
      <w:r w:rsidRPr="00B542FD">
        <w:rPr>
          <w:lang w:val="en-GB" w:eastAsia="x-none"/>
        </w:rPr>
        <w:t xml:space="preserve">eams will </w:t>
      </w:r>
      <w:r w:rsidR="00493663">
        <w:rPr>
          <w:lang w:val="en-GB" w:eastAsia="x-none"/>
        </w:rPr>
        <w:t xml:space="preserve">be </w:t>
      </w:r>
      <w:r w:rsidR="00F348AE">
        <w:rPr>
          <w:lang w:val="en-GB" w:eastAsia="x-none"/>
        </w:rPr>
        <w:t>more</w:t>
      </w:r>
      <w:r w:rsidRPr="00B542FD">
        <w:rPr>
          <w:lang w:val="en-GB" w:eastAsia="x-none"/>
        </w:rPr>
        <w:t xml:space="preserve"> likely to trigger this event. </w:t>
      </w:r>
    </w:p>
    <w:p w14:paraId="7F1140B4" w14:textId="36D6AF59" w:rsidR="00B542FD" w:rsidRPr="00B542FD" w:rsidRDefault="00B542FD" w:rsidP="00B542FD">
      <w:pPr>
        <w:pStyle w:val="af5"/>
        <w:numPr>
          <w:ilvl w:val="2"/>
          <w:numId w:val="37"/>
        </w:numPr>
        <w:jc w:val="both"/>
        <w:rPr>
          <w:lang w:val="en-GB" w:eastAsia="x-none"/>
        </w:rPr>
      </w:pPr>
      <w:r w:rsidRPr="00B542FD">
        <w:rPr>
          <w:lang w:val="en-GB" w:eastAsia="x-none"/>
        </w:rPr>
        <w:t>With the same threshold for CBD (</w:t>
      </w:r>
      <w:r w:rsidRPr="00B542FD">
        <w:rPr>
          <w:rFonts w:ascii="Times New Roman" w:hAnsi="Times New Roman" w:cs="Times New Roman"/>
          <w:i/>
          <w:lang w:val="en-GB" w:eastAsia="x-none"/>
        </w:rPr>
        <w:t>rsrp-ThresholdSSB</w:t>
      </w:r>
      <w:r w:rsidRPr="00B542FD">
        <w:rPr>
          <w:lang w:val="en-GB" w:eastAsia="x-none"/>
        </w:rPr>
        <w:t>)</w:t>
      </w:r>
      <w:r>
        <w:rPr>
          <w:lang w:val="en-GB" w:eastAsia="x-none"/>
        </w:rPr>
        <w:t>, it is easier for a UE with more antennas to find a qualified SSB.</w:t>
      </w:r>
    </w:p>
    <w:p w14:paraId="4795236E" w14:textId="278FC2D1" w:rsidR="00944033" w:rsidRDefault="00944033" w:rsidP="00944033">
      <w:pPr>
        <w:jc w:val="both"/>
        <w:rPr>
          <w:lang w:eastAsia="x-none"/>
        </w:rPr>
      </w:pPr>
      <w:r>
        <w:rPr>
          <w:lang w:eastAsia="x-none"/>
        </w:rPr>
        <w:t xml:space="preserve">In our opinion, RAN4 should first confirm whether </w:t>
      </w:r>
      <w:r w:rsidR="00373033" w:rsidRPr="00373033">
        <w:rPr>
          <w:lang w:eastAsia="x-none"/>
        </w:rPr>
        <w:t>the reported RSRP value should include the array gain or not</w:t>
      </w:r>
      <w:r>
        <w:rPr>
          <w:lang w:eastAsia="x-none"/>
        </w:rPr>
        <w:t>.</w:t>
      </w:r>
      <w:r w:rsidR="007253FF">
        <w:rPr>
          <w:lang w:eastAsia="x-none"/>
        </w:rPr>
        <w:t xml:space="preserve"> Our suggestion is that the reported RSRP value should not include array gain. So that the UE’s performance from different implementations can be more consistent. It will also help to reduce the additional beamforming margin for FR2 RSRP accuracy test.</w:t>
      </w:r>
    </w:p>
    <w:p w14:paraId="3F2C7706" w14:textId="7A96D537" w:rsidR="000F3463" w:rsidRPr="0085784F" w:rsidRDefault="000F3463" w:rsidP="00373033">
      <w:pPr>
        <w:pStyle w:val="af1"/>
        <w:jc w:val="both"/>
        <w:rPr>
          <w:lang w:val="en-US"/>
        </w:rPr>
      </w:pPr>
      <w:bookmarkStart w:id="2" w:name="_Ref907518"/>
      <w:r>
        <w:t xml:space="preserve">Proposal </w:t>
      </w:r>
      <w:r w:rsidR="0071018C">
        <w:fldChar w:fldCharType="begin"/>
      </w:r>
      <w:r w:rsidR="0071018C">
        <w:instrText xml:space="preserve"> SEQ Proposal \* ARABIC </w:instrText>
      </w:r>
      <w:r w:rsidR="0071018C">
        <w:fldChar w:fldCharType="separate"/>
      </w:r>
      <w:r>
        <w:rPr>
          <w:noProof/>
        </w:rPr>
        <w:t>1</w:t>
      </w:r>
      <w:r w:rsidR="0071018C">
        <w:rPr>
          <w:noProof/>
        </w:rPr>
        <w:fldChar w:fldCharType="end"/>
      </w:r>
      <w:r>
        <w:rPr>
          <w:lang w:val="en-US"/>
        </w:rPr>
        <w:t xml:space="preserve">: </w:t>
      </w:r>
      <w:r w:rsidR="008B6EEA">
        <w:rPr>
          <w:lang w:val="en-US"/>
        </w:rPr>
        <w:t>R</w:t>
      </w:r>
      <w:r w:rsidR="00373033">
        <w:rPr>
          <w:lang w:val="en-US"/>
        </w:rPr>
        <w:t>eported</w:t>
      </w:r>
      <w:r>
        <w:rPr>
          <w:lang w:val="en-US"/>
        </w:rPr>
        <w:t xml:space="preserve"> RSRP value </w:t>
      </w:r>
      <w:r w:rsidR="00373033">
        <w:rPr>
          <w:lang w:val="en-US"/>
        </w:rPr>
        <w:t xml:space="preserve">should </w:t>
      </w:r>
      <w:r w:rsidR="008B6EEA">
        <w:rPr>
          <w:lang w:val="en-US"/>
        </w:rPr>
        <w:t xml:space="preserve">not </w:t>
      </w:r>
      <w:r w:rsidR="00373033">
        <w:rPr>
          <w:lang w:val="en-US"/>
        </w:rPr>
        <w:t>include array gain</w:t>
      </w:r>
      <w:r>
        <w:rPr>
          <w:lang w:val="en-US"/>
        </w:rPr>
        <w:t>.</w:t>
      </w:r>
      <w:bookmarkEnd w:id="2"/>
      <w:r>
        <w:rPr>
          <w:lang w:val="en-US"/>
        </w:rPr>
        <w:t xml:space="preserve"> </w:t>
      </w: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8016C82" w14:textId="15507984" w:rsidR="00C663EB" w:rsidRDefault="000F3463" w:rsidP="005D0BD9">
      <w:pPr>
        <w:adjustRightInd w:val="0"/>
        <w:snapToGrid w:val="0"/>
        <w:spacing w:before="180" w:after="120"/>
        <w:jc w:val="both"/>
      </w:pPr>
      <w:r>
        <w:rPr>
          <w:rFonts w:eastAsia="新細明體"/>
        </w:rPr>
        <w:t>In</w:t>
      </w:r>
      <w:r>
        <w:rPr>
          <w:rFonts w:eastAsia="新細明體" w:hint="eastAsia"/>
        </w:rPr>
        <w:t xml:space="preserve"> </w:t>
      </w:r>
      <w:r>
        <w:rPr>
          <w:rFonts w:eastAsia="新細明體"/>
        </w:rPr>
        <w:t>this paper</w:t>
      </w:r>
      <w:r w:rsidR="00155961">
        <w:rPr>
          <w:rFonts w:eastAsia="新細明體"/>
        </w:rPr>
        <w:t xml:space="preserve">, </w:t>
      </w:r>
      <w:r w:rsidR="00155961">
        <w:t>we discuss the issue of difference in reported RSRP value due to different number of Rx antennas. We have the following observation and proposal</w:t>
      </w:r>
    </w:p>
    <w:p w14:paraId="4E7AAF09" w14:textId="45B16EA2" w:rsidR="00155961" w:rsidRPr="00155961" w:rsidRDefault="00155961" w:rsidP="005D0BD9">
      <w:pPr>
        <w:adjustRightInd w:val="0"/>
        <w:snapToGrid w:val="0"/>
        <w:spacing w:before="180" w:after="120"/>
        <w:jc w:val="both"/>
        <w:rPr>
          <w:b/>
        </w:rPr>
      </w:pPr>
      <w:r w:rsidRPr="00155961">
        <w:rPr>
          <w:b/>
        </w:rPr>
        <w:fldChar w:fldCharType="begin"/>
      </w:r>
      <w:r w:rsidRPr="00155961">
        <w:rPr>
          <w:rFonts w:eastAsia="新細明體"/>
          <w:b/>
        </w:rPr>
        <w:instrText xml:space="preserve"> </w:instrText>
      </w:r>
      <w:r w:rsidRPr="00155961">
        <w:rPr>
          <w:rFonts w:eastAsia="新細明體" w:hint="eastAsia"/>
          <w:b/>
        </w:rPr>
        <w:instrText>REF _Ref907515 \h</w:instrText>
      </w:r>
      <w:r w:rsidRPr="00155961">
        <w:rPr>
          <w:rFonts w:eastAsia="新細明體"/>
          <w:b/>
        </w:rPr>
        <w:instrText xml:space="preserve"> </w:instrText>
      </w:r>
      <w:r>
        <w:rPr>
          <w:b/>
        </w:rPr>
        <w:instrText xml:space="preserve"> \* MERGEFORMAT </w:instrText>
      </w:r>
      <w:r w:rsidRPr="00155961">
        <w:rPr>
          <w:b/>
        </w:rPr>
      </w:r>
      <w:r w:rsidRPr="00155961">
        <w:rPr>
          <w:b/>
        </w:rPr>
        <w:fldChar w:fldCharType="separate"/>
      </w:r>
      <w:r w:rsidR="00B66198" w:rsidRPr="00B66198">
        <w:rPr>
          <w:b/>
        </w:rPr>
        <w:t xml:space="preserve">Observation </w:t>
      </w:r>
      <w:r w:rsidR="00B66198" w:rsidRPr="00B66198">
        <w:rPr>
          <w:b/>
          <w:noProof/>
        </w:rPr>
        <w:t>1</w:t>
      </w:r>
      <w:r w:rsidR="00B66198" w:rsidRPr="00B66198">
        <w:rPr>
          <w:b/>
        </w:rPr>
        <w:t xml:space="preserve">: When UE#1 uses N1 Rx antennas to form its Rx beam for measurement and UE#2 uses N2 Rx antennas to form its Rx beam for measurement, ideally the RSRP of </w:t>
      </w:r>
      <w:r w:rsidR="00B66198" w:rsidRPr="00B66198">
        <w:rPr>
          <w:b/>
          <w:vertAlign w:val="superscript"/>
        </w:rPr>
        <w:t>UE</w:t>
      </w:r>
      <w:r w:rsidR="00B66198" w:rsidRPr="00B66198">
        <w:rPr>
          <w:b/>
        </w:rPr>
        <w:t>#1 will be (N1/N2)2-fold higher than that of UE#2, but in SNR only N</w:t>
      </w:r>
      <w:r w:rsidR="00B66198" w:rsidRPr="00B66198">
        <w:rPr>
          <w:b/>
          <w:vertAlign w:val="subscript"/>
        </w:rPr>
        <w:t>1</w:t>
      </w:r>
      <w:r w:rsidR="00B66198" w:rsidRPr="00B66198">
        <w:rPr>
          <w:b/>
        </w:rPr>
        <w:t>/N</w:t>
      </w:r>
      <w:r w:rsidR="00B66198" w:rsidRPr="00B66198">
        <w:rPr>
          <w:b/>
          <w:vertAlign w:val="subscript"/>
        </w:rPr>
        <w:t>2</w:t>
      </w:r>
      <w:r w:rsidR="00B66198" w:rsidRPr="00B66198">
        <w:rPr>
          <w:b/>
        </w:rPr>
        <w:t>-fold higher.</w:t>
      </w:r>
      <w:r w:rsidRPr="00155961">
        <w:rPr>
          <w:b/>
        </w:rPr>
        <w:fldChar w:fldCharType="end"/>
      </w:r>
    </w:p>
    <w:p w14:paraId="0720EDD3" w14:textId="67F9F3AD" w:rsidR="00155961" w:rsidRPr="00155961" w:rsidRDefault="00155961" w:rsidP="005D0BD9">
      <w:pPr>
        <w:adjustRightInd w:val="0"/>
        <w:snapToGrid w:val="0"/>
        <w:spacing w:before="180" w:after="120"/>
        <w:jc w:val="both"/>
        <w:rPr>
          <w:rFonts w:eastAsia="新細明體"/>
          <w:b/>
        </w:rPr>
      </w:pPr>
      <w:r w:rsidRPr="00155961">
        <w:rPr>
          <w:b/>
        </w:rPr>
        <w:fldChar w:fldCharType="begin"/>
      </w:r>
      <w:r w:rsidRPr="00155961">
        <w:rPr>
          <w:b/>
        </w:rPr>
        <w:instrText xml:space="preserve"> REF _Ref907518 \h </w:instrText>
      </w:r>
      <w:r>
        <w:rPr>
          <w:b/>
        </w:rPr>
        <w:instrText xml:space="preserve"> \* MERGEFORMAT </w:instrText>
      </w:r>
      <w:r w:rsidRPr="00155961">
        <w:rPr>
          <w:b/>
        </w:rPr>
      </w:r>
      <w:r w:rsidRPr="00155961">
        <w:rPr>
          <w:b/>
        </w:rPr>
        <w:fldChar w:fldCharType="separate"/>
      </w:r>
      <w:r w:rsidR="00B66198" w:rsidRPr="00B66198">
        <w:rPr>
          <w:b/>
        </w:rPr>
        <w:t xml:space="preserve">Proposal </w:t>
      </w:r>
      <w:r w:rsidR="00B66198" w:rsidRPr="00B66198">
        <w:rPr>
          <w:b/>
          <w:noProof/>
        </w:rPr>
        <w:t>1</w:t>
      </w:r>
      <w:r w:rsidR="00B66198" w:rsidRPr="00B66198">
        <w:rPr>
          <w:b/>
        </w:rPr>
        <w:t>: Reported RSRP value should not include array gain.</w:t>
      </w:r>
      <w:r w:rsidRPr="00155961">
        <w:rPr>
          <w:b/>
        </w:rPr>
        <w:fldChar w:fldCharType="end"/>
      </w:r>
      <w:bookmarkStart w:id="3" w:name="_GoBack"/>
      <w:bookmarkEnd w:id="3"/>
    </w:p>
    <w:p w14:paraId="2BA05337" w14:textId="77777777" w:rsidR="00C663EB" w:rsidRPr="00C663EB" w:rsidRDefault="00C663EB" w:rsidP="00A56A50">
      <w:pPr>
        <w:rPr>
          <w:lang w:eastAsia="en-US"/>
        </w:rPr>
      </w:pPr>
    </w:p>
    <w:sectPr w:rsidR="00C663EB" w:rsidRPr="00C663E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89EE0" w14:textId="77777777" w:rsidR="003E433C" w:rsidRDefault="003E433C">
      <w:r>
        <w:separator/>
      </w:r>
    </w:p>
  </w:endnote>
  <w:endnote w:type="continuationSeparator" w:id="0">
    <w:p w14:paraId="43034C51" w14:textId="77777777" w:rsidR="003E433C" w:rsidRDefault="003E4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3E4AC5" w14:textId="77777777" w:rsidR="003E433C" w:rsidRDefault="003E433C">
      <w:r>
        <w:separator/>
      </w:r>
    </w:p>
  </w:footnote>
  <w:footnote w:type="continuationSeparator" w:id="0">
    <w:p w14:paraId="429EC415" w14:textId="77777777" w:rsidR="003E433C" w:rsidRDefault="003E43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F55FA"/>
    <w:multiLevelType w:val="hybridMultilevel"/>
    <w:tmpl w:val="39EA4D86"/>
    <w:lvl w:ilvl="0" w:tplc="0409000B">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04FF4CE6"/>
    <w:multiLevelType w:val="hybridMultilevel"/>
    <w:tmpl w:val="BAB2F6FA"/>
    <w:lvl w:ilvl="0" w:tplc="9E7EDE16">
      <w:start w:val="1"/>
      <w:numFmt w:val="bullet"/>
      <w:lvlText w:val="•"/>
      <w:lvlJc w:val="left"/>
      <w:pPr>
        <w:tabs>
          <w:tab w:val="num" w:pos="720"/>
        </w:tabs>
        <w:ind w:left="720" w:hanging="360"/>
      </w:pPr>
      <w:rPr>
        <w:rFonts w:ascii="Arial" w:hAnsi="Arial" w:hint="default"/>
      </w:rPr>
    </w:lvl>
    <w:lvl w:ilvl="1" w:tplc="9170142E">
      <w:numFmt w:val="bullet"/>
      <w:lvlText w:val="•"/>
      <w:lvlJc w:val="left"/>
      <w:pPr>
        <w:tabs>
          <w:tab w:val="num" w:pos="1440"/>
        </w:tabs>
        <w:ind w:left="1440" w:hanging="360"/>
      </w:pPr>
      <w:rPr>
        <w:rFonts w:ascii="Arial" w:hAnsi="Arial" w:hint="default"/>
      </w:rPr>
    </w:lvl>
    <w:lvl w:ilvl="2" w:tplc="7742937C" w:tentative="1">
      <w:start w:val="1"/>
      <w:numFmt w:val="bullet"/>
      <w:lvlText w:val="•"/>
      <w:lvlJc w:val="left"/>
      <w:pPr>
        <w:tabs>
          <w:tab w:val="num" w:pos="2160"/>
        </w:tabs>
        <w:ind w:left="2160" w:hanging="360"/>
      </w:pPr>
      <w:rPr>
        <w:rFonts w:ascii="Arial" w:hAnsi="Arial" w:hint="default"/>
      </w:rPr>
    </w:lvl>
    <w:lvl w:ilvl="3" w:tplc="67708982" w:tentative="1">
      <w:start w:val="1"/>
      <w:numFmt w:val="bullet"/>
      <w:lvlText w:val="•"/>
      <w:lvlJc w:val="left"/>
      <w:pPr>
        <w:tabs>
          <w:tab w:val="num" w:pos="2880"/>
        </w:tabs>
        <w:ind w:left="2880" w:hanging="360"/>
      </w:pPr>
      <w:rPr>
        <w:rFonts w:ascii="Arial" w:hAnsi="Arial" w:hint="default"/>
      </w:rPr>
    </w:lvl>
    <w:lvl w:ilvl="4" w:tplc="B0A640B4" w:tentative="1">
      <w:start w:val="1"/>
      <w:numFmt w:val="bullet"/>
      <w:lvlText w:val="•"/>
      <w:lvlJc w:val="left"/>
      <w:pPr>
        <w:tabs>
          <w:tab w:val="num" w:pos="3600"/>
        </w:tabs>
        <w:ind w:left="3600" w:hanging="360"/>
      </w:pPr>
      <w:rPr>
        <w:rFonts w:ascii="Arial" w:hAnsi="Arial" w:hint="default"/>
      </w:rPr>
    </w:lvl>
    <w:lvl w:ilvl="5" w:tplc="8BFA931A" w:tentative="1">
      <w:start w:val="1"/>
      <w:numFmt w:val="bullet"/>
      <w:lvlText w:val="•"/>
      <w:lvlJc w:val="left"/>
      <w:pPr>
        <w:tabs>
          <w:tab w:val="num" w:pos="4320"/>
        </w:tabs>
        <w:ind w:left="4320" w:hanging="360"/>
      </w:pPr>
      <w:rPr>
        <w:rFonts w:ascii="Arial" w:hAnsi="Arial" w:hint="default"/>
      </w:rPr>
    </w:lvl>
    <w:lvl w:ilvl="6" w:tplc="B74EE44C" w:tentative="1">
      <w:start w:val="1"/>
      <w:numFmt w:val="bullet"/>
      <w:lvlText w:val="•"/>
      <w:lvlJc w:val="left"/>
      <w:pPr>
        <w:tabs>
          <w:tab w:val="num" w:pos="5040"/>
        </w:tabs>
        <w:ind w:left="5040" w:hanging="360"/>
      </w:pPr>
      <w:rPr>
        <w:rFonts w:ascii="Arial" w:hAnsi="Arial" w:hint="default"/>
      </w:rPr>
    </w:lvl>
    <w:lvl w:ilvl="7" w:tplc="C5C0FCE8" w:tentative="1">
      <w:start w:val="1"/>
      <w:numFmt w:val="bullet"/>
      <w:lvlText w:val="•"/>
      <w:lvlJc w:val="left"/>
      <w:pPr>
        <w:tabs>
          <w:tab w:val="num" w:pos="5760"/>
        </w:tabs>
        <w:ind w:left="5760" w:hanging="360"/>
      </w:pPr>
      <w:rPr>
        <w:rFonts w:ascii="Arial" w:hAnsi="Arial" w:hint="default"/>
      </w:rPr>
    </w:lvl>
    <w:lvl w:ilvl="8" w:tplc="0AC805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C6F6A"/>
    <w:multiLevelType w:val="hybridMultilevel"/>
    <w:tmpl w:val="05F25F88"/>
    <w:lvl w:ilvl="0" w:tplc="7068B408">
      <w:start w:val="1"/>
      <w:numFmt w:val="bullet"/>
      <w:lvlText w:val=""/>
      <w:lvlJc w:val="left"/>
      <w:pPr>
        <w:ind w:left="764"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6E0AF71E">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44C1216"/>
    <w:multiLevelType w:val="hybridMultilevel"/>
    <w:tmpl w:val="32B258B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910012"/>
    <w:multiLevelType w:val="hybridMultilevel"/>
    <w:tmpl w:val="E7B224C2"/>
    <w:lvl w:ilvl="0" w:tplc="04090001">
      <w:start w:val="1"/>
      <w:numFmt w:val="bullet"/>
      <w:lvlText w:val=""/>
      <w:lvlJc w:val="left"/>
      <w:pPr>
        <w:ind w:left="1048" w:hanging="480"/>
      </w:pPr>
      <w:rPr>
        <w:rFonts w:ascii="Wingdings" w:hAnsi="Wingdings"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9" w15:restartNumberingAfterBreak="0">
    <w:nsid w:val="4A0D11D3"/>
    <w:multiLevelType w:val="hybridMultilevel"/>
    <w:tmpl w:val="EFA676AA"/>
    <w:lvl w:ilvl="0" w:tplc="B5F4E6DA">
      <w:start w:val="1"/>
      <w:numFmt w:val="bullet"/>
      <w:lvlText w:val="•"/>
      <w:lvlJc w:val="left"/>
      <w:pPr>
        <w:tabs>
          <w:tab w:val="num" w:pos="720"/>
        </w:tabs>
        <w:ind w:left="720" w:hanging="360"/>
      </w:pPr>
      <w:rPr>
        <w:rFonts w:ascii="Arial" w:hAnsi="Arial" w:hint="default"/>
      </w:rPr>
    </w:lvl>
    <w:lvl w:ilvl="1" w:tplc="DBDE6BD4" w:tentative="1">
      <w:start w:val="1"/>
      <w:numFmt w:val="bullet"/>
      <w:lvlText w:val="•"/>
      <w:lvlJc w:val="left"/>
      <w:pPr>
        <w:tabs>
          <w:tab w:val="num" w:pos="1440"/>
        </w:tabs>
        <w:ind w:left="1440" w:hanging="360"/>
      </w:pPr>
      <w:rPr>
        <w:rFonts w:ascii="Arial" w:hAnsi="Arial" w:hint="default"/>
      </w:rPr>
    </w:lvl>
    <w:lvl w:ilvl="2" w:tplc="13A60ABC" w:tentative="1">
      <w:start w:val="1"/>
      <w:numFmt w:val="bullet"/>
      <w:lvlText w:val="•"/>
      <w:lvlJc w:val="left"/>
      <w:pPr>
        <w:tabs>
          <w:tab w:val="num" w:pos="2160"/>
        </w:tabs>
        <w:ind w:left="2160" w:hanging="360"/>
      </w:pPr>
      <w:rPr>
        <w:rFonts w:ascii="Arial" w:hAnsi="Arial" w:hint="default"/>
      </w:rPr>
    </w:lvl>
    <w:lvl w:ilvl="3" w:tplc="31285C62" w:tentative="1">
      <w:start w:val="1"/>
      <w:numFmt w:val="bullet"/>
      <w:lvlText w:val="•"/>
      <w:lvlJc w:val="left"/>
      <w:pPr>
        <w:tabs>
          <w:tab w:val="num" w:pos="2880"/>
        </w:tabs>
        <w:ind w:left="2880" w:hanging="360"/>
      </w:pPr>
      <w:rPr>
        <w:rFonts w:ascii="Arial" w:hAnsi="Arial" w:hint="default"/>
      </w:rPr>
    </w:lvl>
    <w:lvl w:ilvl="4" w:tplc="7F48870E" w:tentative="1">
      <w:start w:val="1"/>
      <w:numFmt w:val="bullet"/>
      <w:lvlText w:val="•"/>
      <w:lvlJc w:val="left"/>
      <w:pPr>
        <w:tabs>
          <w:tab w:val="num" w:pos="3600"/>
        </w:tabs>
        <w:ind w:left="3600" w:hanging="360"/>
      </w:pPr>
      <w:rPr>
        <w:rFonts w:ascii="Arial" w:hAnsi="Arial" w:hint="default"/>
      </w:rPr>
    </w:lvl>
    <w:lvl w:ilvl="5" w:tplc="A016DF8E" w:tentative="1">
      <w:start w:val="1"/>
      <w:numFmt w:val="bullet"/>
      <w:lvlText w:val="•"/>
      <w:lvlJc w:val="left"/>
      <w:pPr>
        <w:tabs>
          <w:tab w:val="num" w:pos="4320"/>
        </w:tabs>
        <w:ind w:left="4320" w:hanging="360"/>
      </w:pPr>
      <w:rPr>
        <w:rFonts w:ascii="Arial" w:hAnsi="Arial" w:hint="default"/>
      </w:rPr>
    </w:lvl>
    <w:lvl w:ilvl="6" w:tplc="F3C4288E" w:tentative="1">
      <w:start w:val="1"/>
      <w:numFmt w:val="bullet"/>
      <w:lvlText w:val="•"/>
      <w:lvlJc w:val="left"/>
      <w:pPr>
        <w:tabs>
          <w:tab w:val="num" w:pos="5040"/>
        </w:tabs>
        <w:ind w:left="5040" w:hanging="360"/>
      </w:pPr>
      <w:rPr>
        <w:rFonts w:ascii="Arial" w:hAnsi="Arial" w:hint="default"/>
      </w:rPr>
    </w:lvl>
    <w:lvl w:ilvl="7" w:tplc="2B08593A" w:tentative="1">
      <w:start w:val="1"/>
      <w:numFmt w:val="bullet"/>
      <w:lvlText w:val="•"/>
      <w:lvlJc w:val="left"/>
      <w:pPr>
        <w:tabs>
          <w:tab w:val="num" w:pos="5760"/>
        </w:tabs>
        <w:ind w:left="5760" w:hanging="360"/>
      </w:pPr>
      <w:rPr>
        <w:rFonts w:ascii="Arial" w:hAnsi="Arial" w:hint="default"/>
      </w:rPr>
    </w:lvl>
    <w:lvl w:ilvl="8" w:tplc="8B0AA9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E65DAB"/>
    <w:multiLevelType w:val="hybridMultilevel"/>
    <w:tmpl w:val="006C929A"/>
    <w:lvl w:ilvl="0" w:tplc="7068B408">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768428A"/>
    <w:multiLevelType w:val="hybridMultilevel"/>
    <w:tmpl w:val="BFD8524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6D900757"/>
    <w:multiLevelType w:val="multilevel"/>
    <w:tmpl w:val="FF7CCFC6"/>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70373A50"/>
    <w:multiLevelType w:val="hybridMultilevel"/>
    <w:tmpl w:val="9E3000B8"/>
    <w:lvl w:ilvl="0" w:tplc="04090001">
      <w:start w:val="1"/>
      <w:numFmt w:val="bullet"/>
      <w:lvlText w:val=""/>
      <w:lvlJc w:val="left"/>
      <w:pPr>
        <w:ind w:left="813" w:hanging="480"/>
      </w:pPr>
      <w:rPr>
        <w:rFonts w:ascii="Wingdings" w:hAnsi="Wingdings" w:hint="default"/>
      </w:rPr>
    </w:lvl>
    <w:lvl w:ilvl="1" w:tplc="04090003" w:tentative="1">
      <w:start w:val="1"/>
      <w:numFmt w:val="bullet"/>
      <w:lvlText w:val=""/>
      <w:lvlJc w:val="left"/>
      <w:pPr>
        <w:ind w:left="1293" w:hanging="480"/>
      </w:pPr>
      <w:rPr>
        <w:rFonts w:ascii="Wingdings" w:hAnsi="Wingdings" w:hint="default"/>
      </w:rPr>
    </w:lvl>
    <w:lvl w:ilvl="2" w:tplc="04090005" w:tentative="1">
      <w:start w:val="1"/>
      <w:numFmt w:val="bullet"/>
      <w:lvlText w:val=""/>
      <w:lvlJc w:val="left"/>
      <w:pPr>
        <w:ind w:left="1773" w:hanging="480"/>
      </w:pPr>
      <w:rPr>
        <w:rFonts w:ascii="Wingdings" w:hAnsi="Wingdings" w:hint="default"/>
      </w:rPr>
    </w:lvl>
    <w:lvl w:ilvl="3" w:tplc="04090001" w:tentative="1">
      <w:start w:val="1"/>
      <w:numFmt w:val="bullet"/>
      <w:lvlText w:val=""/>
      <w:lvlJc w:val="left"/>
      <w:pPr>
        <w:ind w:left="2253" w:hanging="480"/>
      </w:pPr>
      <w:rPr>
        <w:rFonts w:ascii="Wingdings" w:hAnsi="Wingdings" w:hint="default"/>
      </w:rPr>
    </w:lvl>
    <w:lvl w:ilvl="4" w:tplc="04090003" w:tentative="1">
      <w:start w:val="1"/>
      <w:numFmt w:val="bullet"/>
      <w:lvlText w:val=""/>
      <w:lvlJc w:val="left"/>
      <w:pPr>
        <w:ind w:left="2733" w:hanging="480"/>
      </w:pPr>
      <w:rPr>
        <w:rFonts w:ascii="Wingdings" w:hAnsi="Wingdings" w:hint="default"/>
      </w:rPr>
    </w:lvl>
    <w:lvl w:ilvl="5" w:tplc="04090005" w:tentative="1">
      <w:start w:val="1"/>
      <w:numFmt w:val="bullet"/>
      <w:lvlText w:val=""/>
      <w:lvlJc w:val="left"/>
      <w:pPr>
        <w:ind w:left="3213" w:hanging="480"/>
      </w:pPr>
      <w:rPr>
        <w:rFonts w:ascii="Wingdings" w:hAnsi="Wingdings" w:hint="default"/>
      </w:rPr>
    </w:lvl>
    <w:lvl w:ilvl="6" w:tplc="04090001" w:tentative="1">
      <w:start w:val="1"/>
      <w:numFmt w:val="bullet"/>
      <w:lvlText w:val=""/>
      <w:lvlJc w:val="left"/>
      <w:pPr>
        <w:ind w:left="3693" w:hanging="480"/>
      </w:pPr>
      <w:rPr>
        <w:rFonts w:ascii="Wingdings" w:hAnsi="Wingdings" w:hint="default"/>
      </w:rPr>
    </w:lvl>
    <w:lvl w:ilvl="7" w:tplc="04090003" w:tentative="1">
      <w:start w:val="1"/>
      <w:numFmt w:val="bullet"/>
      <w:lvlText w:val=""/>
      <w:lvlJc w:val="left"/>
      <w:pPr>
        <w:ind w:left="4173" w:hanging="480"/>
      </w:pPr>
      <w:rPr>
        <w:rFonts w:ascii="Wingdings" w:hAnsi="Wingdings" w:hint="default"/>
      </w:rPr>
    </w:lvl>
    <w:lvl w:ilvl="8" w:tplc="04090005" w:tentative="1">
      <w:start w:val="1"/>
      <w:numFmt w:val="bullet"/>
      <w:lvlText w:val=""/>
      <w:lvlJc w:val="left"/>
      <w:pPr>
        <w:ind w:left="4653" w:hanging="480"/>
      </w:pPr>
      <w:rPr>
        <w:rFonts w:ascii="Wingdings" w:hAnsi="Wingdings" w:hint="default"/>
      </w:rPr>
    </w:lvl>
  </w:abstractNum>
  <w:abstractNum w:abstractNumId="32"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33"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BA603A"/>
    <w:multiLevelType w:val="hybridMultilevel"/>
    <w:tmpl w:val="A552A41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77FE0A5A"/>
    <w:multiLevelType w:val="hybridMultilevel"/>
    <w:tmpl w:val="A7DE823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30"/>
  </w:num>
  <w:num w:numId="3">
    <w:abstractNumId w:val="15"/>
  </w:num>
  <w:num w:numId="4">
    <w:abstractNumId w:val="21"/>
  </w:num>
  <w:num w:numId="5">
    <w:abstractNumId w:val="22"/>
  </w:num>
  <w:num w:numId="6">
    <w:abstractNumId w:val="6"/>
  </w:num>
  <w:num w:numId="7">
    <w:abstractNumId w:val="14"/>
  </w:num>
  <w:num w:numId="8">
    <w:abstractNumId w:val="26"/>
  </w:num>
  <w:num w:numId="9">
    <w:abstractNumId w:val="12"/>
  </w:num>
  <w:num w:numId="10">
    <w:abstractNumId w:val="0"/>
  </w:num>
  <w:num w:numId="11">
    <w:abstractNumId w:val="13"/>
  </w:num>
  <w:num w:numId="12">
    <w:abstractNumId w:val="17"/>
  </w:num>
  <w:num w:numId="13">
    <w:abstractNumId w:val="3"/>
  </w:num>
  <w:num w:numId="14">
    <w:abstractNumId w:val="37"/>
  </w:num>
  <w:num w:numId="15">
    <w:abstractNumId w:val="10"/>
  </w:num>
  <w:num w:numId="16">
    <w:abstractNumId w:val="5"/>
  </w:num>
  <w:num w:numId="17">
    <w:abstractNumId w:val="24"/>
  </w:num>
  <w:num w:numId="18">
    <w:abstractNumId w:val="36"/>
  </w:num>
  <w:num w:numId="19">
    <w:abstractNumId w:val="16"/>
  </w:num>
  <w:num w:numId="20">
    <w:abstractNumId w:val="8"/>
  </w:num>
  <w:num w:numId="21">
    <w:abstractNumId w:val="33"/>
  </w:num>
  <w:num w:numId="22">
    <w:abstractNumId w:val="25"/>
  </w:num>
  <w:num w:numId="23">
    <w:abstractNumId w:val="7"/>
  </w:num>
  <w:num w:numId="24">
    <w:abstractNumId w:val="4"/>
  </w:num>
  <w:num w:numId="25">
    <w:abstractNumId w:val="20"/>
  </w:num>
  <w:num w:numId="26">
    <w:abstractNumId w:val="32"/>
  </w:num>
  <w:num w:numId="27">
    <w:abstractNumId w:val="23"/>
  </w:num>
  <w:num w:numId="28">
    <w:abstractNumId w:val="19"/>
  </w:num>
  <w:num w:numId="29">
    <w:abstractNumId w:val="2"/>
  </w:num>
  <w:num w:numId="30">
    <w:abstractNumId w:val="11"/>
  </w:num>
  <w:num w:numId="31">
    <w:abstractNumId w:val="29"/>
  </w:num>
  <w:num w:numId="32">
    <w:abstractNumId w:val="31"/>
  </w:num>
  <w:num w:numId="33">
    <w:abstractNumId w:val="18"/>
  </w:num>
  <w:num w:numId="34">
    <w:abstractNumId w:val="1"/>
  </w:num>
  <w:num w:numId="35">
    <w:abstractNumId w:val="34"/>
  </w:num>
  <w:num w:numId="36">
    <w:abstractNumId w:val="27"/>
  </w:num>
  <w:num w:numId="37">
    <w:abstractNumId w:val="9"/>
  </w:num>
  <w:num w:numId="38">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58B6"/>
    <w:rsid w:val="00025CAB"/>
    <w:rsid w:val="0002622D"/>
    <w:rsid w:val="00026808"/>
    <w:rsid w:val="00026819"/>
    <w:rsid w:val="0002728F"/>
    <w:rsid w:val="00027CD8"/>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4783B"/>
    <w:rsid w:val="00050460"/>
    <w:rsid w:val="00050B16"/>
    <w:rsid w:val="000511F9"/>
    <w:rsid w:val="00051233"/>
    <w:rsid w:val="000514AD"/>
    <w:rsid w:val="000520C4"/>
    <w:rsid w:val="00052255"/>
    <w:rsid w:val="000528A2"/>
    <w:rsid w:val="000528BF"/>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A67"/>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72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612B"/>
    <w:rsid w:val="000C6216"/>
    <w:rsid w:val="000C621D"/>
    <w:rsid w:val="000C658B"/>
    <w:rsid w:val="000C662C"/>
    <w:rsid w:val="000C67B3"/>
    <w:rsid w:val="000C6987"/>
    <w:rsid w:val="000C6D40"/>
    <w:rsid w:val="000C6E02"/>
    <w:rsid w:val="000C772F"/>
    <w:rsid w:val="000D0027"/>
    <w:rsid w:val="000D0335"/>
    <w:rsid w:val="000D08C9"/>
    <w:rsid w:val="000D1281"/>
    <w:rsid w:val="000D1577"/>
    <w:rsid w:val="000D1D4F"/>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463"/>
    <w:rsid w:val="000F35FB"/>
    <w:rsid w:val="000F3B28"/>
    <w:rsid w:val="000F3DCF"/>
    <w:rsid w:val="000F468C"/>
    <w:rsid w:val="000F508D"/>
    <w:rsid w:val="000F5150"/>
    <w:rsid w:val="000F5497"/>
    <w:rsid w:val="000F5A49"/>
    <w:rsid w:val="000F62A3"/>
    <w:rsid w:val="000F6969"/>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E91"/>
    <w:rsid w:val="001216D3"/>
    <w:rsid w:val="00121BA2"/>
    <w:rsid w:val="00121E5E"/>
    <w:rsid w:val="0012222B"/>
    <w:rsid w:val="001224A0"/>
    <w:rsid w:val="001228AF"/>
    <w:rsid w:val="00123511"/>
    <w:rsid w:val="00123768"/>
    <w:rsid w:val="00123E28"/>
    <w:rsid w:val="001246B3"/>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247"/>
    <w:rsid w:val="00143447"/>
    <w:rsid w:val="0014376F"/>
    <w:rsid w:val="001438A9"/>
    <w:rsid w:val="00143BEF"/>
    <w:rsid w:val="00143EE1"/>
    <w:rsid w:val="001451B1"/>
    <w:rsid w:val="00145DC2"/>
    <w:rsid w:val="0014619B"/>
    <w:rsid w:val="0014667F"/>
    <w:rsid w:val="00146E8E"/>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961"/>
    <w:rsid w:val="00155BC8"/>
    <w:rsid w:val="00156058"/>
    <w:rsid w:val="00156F9B"/>
    <w:rsid w:val="001575E9"/>
    <w:rsid w:val="00157A80"/>
    <w:rsid w:val="001602F4"/>
    <w:rsid w:val="001606D2"/>
    <w:rsid w:val="00160EF9"/>
    <w:rsid w:val="00161B02"/>
    <w:rsid w:val="00161F56"/>
    <w:rsid w:val="00162028"/>
    <w:rsid w:val="001624A5"/>
    <w:rsid w:val="00162FAF"/>
    <w:rsid w:val="00163203"/>
    <w:rsid w:val="00163235"/>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97FE5"/>
    <w:rsid w:val="001A0201"/>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7DD"/>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830"/>
    <w:rsid w:val="001D3864"/>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9C4"/>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F35"/>
    <w:rsid w:val="002472A0"/>
    <w:rsid w:val="0024777E"/>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3F21"/>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4D8"/>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1AA8"/>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BA4"/>
    <w:rsid w:val="00310144"/>
    <w:rsid w:val="0031033E"/>
    <w:rsid w:val="0031149A"/>
    <w:rsid w:val="00311689"/>
    <w:rsid w:val="003116E8"/>
    <w:rsid w:val="00311AC6"/>
    <w:rsid w:val="00311C08"/>
    <w:rsid w:val="00311C3D"/>
    <w:rsid w:val="00311CEC"/>
    <w:rsid w:val="00312198"/>
    <w:rsid w:val="0031252F"/>
    <w:rsid w:val="00312882"/>
    <w:rsid w:val="0031324F"/>
    <w:rsid w:val="00313269"/>
    <w:rsid w:val="00313A9A"/>
    <w:rsid w:val="00313CB0"/>
    <w:rsid w:val="00313F96"/>
    <w:rsid w:val="00314CD0"/>
    <w:rsid w:val="00314D5F"/>
    <w:rsid w:val="00314E50"/>
    <w:rsid w:val="00314E6B"/>
    <w:rsid w:val="00314F76"/>
    <w:rsid w:val="003159C3"/>
    <w:rsid w:val="00315DDF"/>
    <w:rsid w:val="00316164"/>
    <w:rsid w:val="00316B4F"/>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BB2"/>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BF4"/>
    <w:rsid w:val="00372E81"/>
    <w:rsid w:val="00373033"/>
    <w:rsid w:val="00373124"/>
    <w:rsid w:val="003736DB"/>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333"/>
    <w:rsid w:val="00397F8E"/>
    <w:rsid w:val="00397FE0"/>
    <w:rsid w:val="003A052A"/>
    <w:rsid w:val="003A082E"/>
    <w:rsid w:val="003A0997"/>
    <w:rsid w:val="003A123F"/>
    <w:rsid w:val="003A1678"/>
    <w:rsid w:val="003A169E"/>
    <w:rsid w:val="003A1882"/>
    <w:rsid w:val="003A1FF4"/>
    <w:rsid w:val="003A2455"/>
    <w:rsid w:val="003A2819"/>
    <w:rsid w:val="003A33E5"/>
    <w:rsid w:val="003A3995"/>
    <w:rsid w:val="003A39A1"/>
    <w:rsid w:val="003A3D56"/>
    <w:rsid w:val="003A3E46"/>
    <w:rsid w:val="003A4BB1"/>
    <w:rsid w:val="003A4BFA"/>
    <w:rsid w:val="003A4CCF"/>
    <w:rsid w:val="003A5321"/>
    <w:rsid w:val="003A561C"/>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9A6"/>
    <w:rsid w:val="003B4975"/>
    <w:rsid w:val="003B4E39"/>
    <w:rsid w:val="003B4F7B"/>
    <w:rsid w:val="003B50D7"/>
    <w:rsid w:val="003B5375"/>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72E"/>
    <w:rsid w:val="003E21A7"/>
    <w:rsid w:val="003E2734"/>
    <w:rsid w:val="003E32E1"/>
    <w:rsid w:val="003E3655"/>
    <w:rsid w:val="003E3963"/>
    <w:rsid w:val="003E4083"/>
    <w:rsid w:val="003E433C"/>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4E36"/>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BFC"/>
    <w:rsid w:val="00487495"/>
    <w:rsid w:val="00487E07"/>
    <w:rsid w:val="00490B88"/>
    <w:rsid w:val="00490BE2"/>
    <w:rsid w:val="00491695"/>
    <w:rsid w:val="004918A2"/>
    <w:rsid w:val="00492CF8"/>
    <w:rsid w:val="00493663"/>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A42"/>
    <w:rsid w:val="004F4ED7"/>
    <w:rsid w:val="004F5025"/>
    <w:rsid w:val="004F53B8"/>
    <w:rsid w:val="004F5835"/>
    <w:rsid w:val="004F5A41"/>
    <w:rsid w:val="004F5B88"/>
    <w:rsid w:val="004F5C7E"/>
    <w:rsid w:val="004F64EC"/>
    <w:rsid w:val="004F72FD"/>
    <w:rsid w:val="004F76E2"/>
    <w:rsid w:val="004F7890"/>
    <w:rsid w:val="00500815"/>
    <w:rsid w:val="00501B1E"/>
    <w:rsid w:val="00502410"/>
    <w:rsid w:val="00503196"/>
    <w:rsid w:val="005032CB"/>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AEE"/>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F58"/>
    <w:rsid w:val="00592244"/>
    <w:rsid w:val="005922B0"/>
    <w:rsid w:val="005927F5"/>
    <w:rsid w:val="00592805"/>
    <w:rsid w:val="00593452"/>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2"/>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13F"/>
    <w:rsid w:val="005B572D"/>
    <w:rsid w:val="005B5BAF"/>
    <w:rsid w:val="005B5DBE"/>
    <w:rsid w:val="005B60DE"/>
    <w:rsid w:val="005B6590"/>
    <w:rsid w:val="005B67AC"/>
    <w:rsid w:val="005B7A42"/>
    <w:rsid w:val="005B7B76"/>
    <w:rsid w:val="005B7D60"/>
    <w:rsid w:val="005B7EBF"/>
    <w:rsid w:val="005B7F33"/>
    <w:rsid w:val="005B7F82"/>
    <w:rsid w:val="005C03BF"/>
    <w:rsid w:val="005C0B33"/>
    <w:rsid w:val="005C0FF1"/>
    <w:rsid w:val="005C132A"/>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786"/>
    <w:rsid w:val="005C6A95"/>
    <w:rsid w:val="005C6E40"/>
    <w:rsid w:val="005C748C"/>
    <w:rsid w:val="005D0100"/>
    <w:rsid w:val="005D05E3"/>
    <w:rsid w:val="005D0890"/>
    <w:rsid w:val="005D0BD9"/>
    <w:rsid w:val="005D100E"/>
    <w:rsid w:val="005D10BA"/>
    <w:rsid w:val="005D144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7E"/>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73FA"/>
    <w:rsid w:val="005E73FB"/>
    <w:rsid w:val="005E7408"/>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9BA"/>
    <w:rsid w:val="00636A83"/>
    <w:rsid w:val="00636D20"/>
    <w:rsid w:val="00636D5B"/>
    <w:rsid w:val="00637183"/>
    <w:rsid w:val="0063728F"/>
    <w:rsid w:val="00640576"/>
    <w:rsid w:val="00640F4F"/>
    <w:rsid w:val="00641620"/>
    <w:rsid w:val="00641B69"/>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5002A"/>
    <w:rsid w:val="00650B1E"/>
    <w:rsid w:val="00650C35"/>
    <w:rsid w:val="00650D40"/>
    <w:rsid w:val="0065205B"/>
    <w:rsid w:val="0065230C"/>
    <w:rsid w:val="0065235B"/>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3D42"/>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17A3"/>
    <w:rsid w:val="006719FE"/>
    <w:rsid w:val="00671C7D"/>
    <w:rsid w:val="00672309"/>
    <w:rsid w:val="00673312"/>
    <w:rsid w:val="00673767"/>
    <w:rsid w:val="00673EB0"/>
    <w:rsid w:val="0067450A"/>
    <w:rsid w:val="006747A8"/>
    <w:rsid w:val="006747E1"/>
    <w:rsid w:val="00674895"/>
    <w:rsid w:val="006748C5"/>
    <w:rsid w:val="00674D88"/>
    <w:rsid w:val="00675544"/>
    <w:rsid w:val="00675840"/>
    <w:rsid w:val="0067584C"/>
    <w:rsid w:val="00675D57"/>
    <w:rsid w:val="00675E39"/>
    <w:rsid w:val="00675E56"/>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160"/>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2C87"/>
    <w:rsid w:val="006C3587"/>
    <w:rsid w:val="006C37A2"/>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53"/>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18C"/>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1FAF"/>
    <w:rsid w:val="0072235B"/>
    <w:rsid w:val="007229D4"/>
    <w:rsid w:val="00722D08"/>
    <w:rsid w:val="00722F4F"/>
    <w:rsid w:val="00723585"/>
    <w:rsid w:val="00724375"/>
    <w:rsid w:val="0072442F"/>
    <w:rsid w:val="00724849"/>
    <w:rsid w:val="007253FE"/>
    <w:rsid w:val="007253FF"/>
    <w:rsid w:val="00725FE9"/>
    <w:rsid w:val="00726200"/>
    <w:rsid w:val="00726285"/>
    <w:rsid w:val="00726344"/>
    <w:rsid w:val="00726439"/>
    <w:rsid w:val="00726C6F"/>
    <w:rsid w:val="0072702E"/>
    <w:rsid w:val="007275ED"/>
    <w:rsid w:val="00727DF5"/>
    <w:rsid w:val="00727FD1"/>
    <w:rsid w:val="00731F3E"/>
    <w:rsid w:val="00732810"/>
    <w:rsid w:val="00733392"/>
    <w:rsid w:val="007340AC"/>
    <w:rsid w:val="0073413F"/>
    <w:rsid w:val="00735A2C"/>
    <w:rsid w:val="007363C3"/>
    <w:rsid w:val="007365E3"/>
    <w:rsid w:val="00737667"/>
    <w:rsid w:val="00737DB0"/>
    <w:rsid w:val="00737EE8"/>
    <w:rsid w:val="007407E7"/>
    <w:rsid w:val="00740B1F"/>
    <w:rsid w:val="00740BB2"/>
    <w:rsid w:val="00740C6C"/>
    <w:rsid w:val="00740D3C"/>
    <w:rsid w:val="007410F3"/>
    <w:rsid w:val="00741127"/>
    <w:rsid w:val="00741C21"/>
    <w:rsid w:val="00741CC4"/>
    <w:rsid w:val="00741D42"/>
    <w:rsid w:val="0074224C"/>
    <w:rsid w:val="0074227A"/>
    <w:rsid w:val="00743083"/>
    <w:rsid w:val="007438F4"/>
    <w:rsid w:val="00743F02"/>
    <w:rsid w:val="007440A3"/>
    <w:rsid w:val="007445F4"/>
    <w:rsid w:val="00744C28"/>
    <w:rsid w:val="00744C54"/>
    <w:rsid w:val="00745595"/>
    <w:rsid w:val="007455B8"/>
    <w:rsid w:val="00745693"/>
    <w:rsid w:val="00745E3C"/>
    <w:rsid w:val="00746196"/>
    <w:rsid w:val="007463DC"/>
    <w:rsid w:val="00746B6D"/>
    <w:rsid w:val="00746C03"/>
    <w:rsid w:val="00746D00"/>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6AB"/>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8C4"/>
    <w:rsid w:val="007B2844"/>
    <w:rsid w:val="007B308F"/>
    <w:rsid w:val="007B3345"/>
    <w:rsid w:val="007B33E8"/>
    <w:rsid w:val="007B352F"/>
    <w:rsid w:val="007B36B7"/>
    <w:rsid w:val="007B3799"/>
    <w:rsid w:val="007B382B"/>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19D1"/>
    <w:rsid w:val="007D20AB"/>
    <w:rsid w:val="007D214D"/>
    <w:rsid w:val="007D255F"/>
    <w:rsid w:val="007D2AA0"/>
    <w:rsid w:val="007D2C87"/>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37B6"/>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476"/>
    <w:rsid w:val="00807767"/>
    <w:rsid w:val="00807C5B"/>
    <w:rsid w:val="00807F60"/>
    <w:rsid w:val="0081027E"/>
    <w:rsid w:val="0081034C"/>
    <w:rsid w:val="00810367"/>
    <w:rsid w:val="008108A1"/>
    <w:rsid w:val="008109C9"/>
    <w:rsid w:val="00810FAD"/>
    <w:rsid w:val="00811111"/>
    <w:rsid w:val="008115CC"/>
    <w:rsid w:val="0081165C"/>
    <w:rsid w:val="00811884"/>
    <w:rsid w:val="00811BCE"/>
    <w:rsid w:val="00811EAF"/>
    <w:rsid w:val="00811EEE"/>
    <w:rsid w:val="00812205"/>
    <w:rsid w:val="00812803"/>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1B3"/>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07D4"/>
    <w:rsid w:val="00851AB3"/>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5784F"/>
    <w:rsid w:val="00860787"/>
    <w:rsid w:val="00860986"/>
    <w:rsid w:val="00860B57"/>
    <w:rsid w:val="008613FA"/>
    <w:rsid w:val="00862CF7"/>
    <w:rsid w:val="00863105"/>
    <w:rsid w:val="008632DA"/>
    <w:rsid w:val="00863361"/>
    <w:rsid w:val="00863C49"/>
    <w:rsid w:val="00864277"/>
    <w:rsid w:val="008644ED"/>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42E"/>
    <w:rsid w:val="00875CEF"/>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48B"/>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A6CA8"/>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EEA"/>
    <w:rsid w:val="008B6FEB"/>
    <w:rsid w:val="008B77B0"/>
    <w:rsid w:val="008C09EB"/>
    <w:rsid w:val="008C146F"/>
    <w:rsid w:val="008C178D"/>
    <w:rsid w:val="008C1912"/>
    <w:rsid w:val="008C2186"/>
    <w:rsid w:val="008C22E1"/>
    <w:rsid w:val="008C24DA"/>
    <w:rsid w:val="008C3C45"/>
    <w:rsid w:val="008C40F0"/>
    <w:rsid w:val="008C410A"/>
    <w:rsid w:val="008C5978"/>
    <w:rsid w:val="008C6516"/>
    <w:rsid w:val="008C715E"/>
    <w:rsid w:val="008C7185"/>
    <w:rsid w:val="008D0DAD"/>
    <w:rsid w:val="008D1338"/>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6DE4"/>
    <w:rsid w:val="0091704E"/>
    <w:rsid w:val="009175A3"/>
    <w:rsid w:val="009178AE"/>
    <w:rsid w:val="00917A84"/>
    <w:rsid w:val="00917C15"/>
    <w:rsid w:val="00920223"/>
    <w:rsid w:val="009206A4"/>
    <w:rsid w:val="009211DD"/>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033"/>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10C"/>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87"/>
    <w:rsid w:val="009738D1"/>
    <w:rsid w:val="00974DC5"/>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2F22"/>
    <w:rsid w:val="009832A8"/>
    <w:rsid w:val="009836B9"/>
    <w:rsid w:val="009838AB"/>
    <w:rsid w:val="00984117"/>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CA0"/>
    <w:rsid w:val="009C1E8C"/>
    <w:rsid w:val="009C213E"/>
    <w:rsid w:val="009C23D7"/>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AF5"/>
    <w:rsid w:val="009E5CBA"/>
    <w:rsid w:val="009E627D"/>
    <w:rsid w:val="009E6EEE"/>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729F"/>
    <w:rsid w:val="00A17410"/>
    <w:rsid w:val="00A2024B"/>
    <w:rsid w:val="00A20D44"/>
    <w:rsid w:val="00A2186C"/>
    <w:rsid w:val="00A21C59"/>
    <w:rsid w:val="00A22CD3"/>
    <w:rsid w:val="00A22DFE"/>
    <w:rsid w:val="00A23174"/>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719"/>
    <w:rsid w:val="00A66AE9"/>
    <w:rsid w:val="00A67187"/>
    <w:rsid w:val="00A674C1"/>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501"/>
    <w:rsid w:val="00A87795"/>
    <w:rsid w:val="00A87FF6"/>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DB0"/>
    <w:rsid w:val="00AA0E02"/>
    <w:rsid w:val="00AA100F"/>
    <w:rsid w:val="00AA102F"/>
    <w:rsid w:val="00AA1802"/>
    <w:rsid w:val="00AA1EC5"/>
    <w:rsid w:val="00AA202F"/>
    <w:rsid w:val="00AA2182"/>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6EC"/>
    <w:rsid w:val="00AB290F"/>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2227"/>
    <w:rsid w:val="00AE29C9"/>
    <w:rsid w:val="00AE2A3B"/>
    <w:rsid w:val="00AE2B4E"/>
    <w:rsid w:val="00AE2E23"/>
    <w:rsid w:val="00AE2E7D"/>
    <w:rsid w:val="00AE3BDD"/>
    <w:rsid w:val="00AE3F89"/>
    <w:rsid w:val="00AE4244"/>
    <w:rsid w:val="00AE4A5C"/>
    <w:rsid w:val="00AE4D34"/>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4A1"/>
    <w:rsid w:val="00B03553"/>
    <w:rsid w:val="00B03592"/>
    <w:rsid w:val="00B036A3"/>
    <w:rsid w:val="00B0389D"/>
    <w:rsid w:val="00B041FE"/>
    <w:rsid w:val="00B0450B"/>
    <w:rsid w:val="00B04AB1"/>
    <w:rsid w:val="00B04E18"/>
    <w:rsid w:val="00B0500D"/>
    <w:rsid w:val="00B05058"/>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DF5"/>
    <w:rsid w:val="00B12F00"/>
    <w:rsid w:val="00B13CF8"/>
    <w:rsid w:val="00B14F9D"/>
    <w:rsid w:val="00B1513F"/>
    <w:rsid w:val="00B15201"/>
    <w:rsid w:val="00B157F6"/>
    <w:rsid w:val="00B158B2"/>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7B69"/>
    <w:rsid w:val="00B3000E"/>
    <w:rsid w:val="00B304F9"/>
    <w:rsid w:val="00B30738"/>
    <w:rsid w:val="00B30BE3"/>
    <w:rsid w:val="00B313CD"/>
    <w:rsid w:val="00B31B31"/>
    <w:rsid w:val="00B31C46"/>
    <w:rsid w:val="00B31EE1"/>
    <w:rsid w:val="00B31FBE"/>
    <w:rsid w:val="00B32652"/>
    <w:rsid w:val="00B32677"/>
    <w:rsid w:val="00B3271D"/>
    <w:rsid w:val="00B32F80"/>
    <w:rsid w:val="00B33F2B"/>
    <w:rsid w:val="00B34B83"/>
    <w:rsid w:val="00B34D47"/>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2FD"/>
    <w:rsid w:val="00B545B4"/>
    <w:rsid w:val="00B54848"/>
    <w:rsid w:val="00B549CB"/>
    <w:rsid w:val="00B554AC"/>
    <w:rsid w:val="00B55D39"/>
    <w:rsid w:val="00B56A0E"/>
    <w:rsid w:val="00B56D14"/>
    <w:rsid w:val="00B572BE"/>
    <w:rsid w:val="00B577F3"/>
    <w:rsid w:val="00B57E0A"/>
    <w:rsid w:val="00B57E79"/>
    <w:rsid w:val="00B6034C"/>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198"/>
    <w:rsid w:val="00B66384"/>
    <w:rsid w:val="00B6669E"/>
    <w:rsid w:val="00B67F29"/>
    <w:rsid w:val="00B70161"/>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401B"/>
    <w:rsid w:val="00BC5111"/>
    <w:rsid w:val="00BC5AA7"/>
    <w:rsid w:val="00BC613B"/>
    <w:rsid w:val="00BC655E"/>
    <w:rsid w:val="00BC6642"/>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20B"/>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C6B"/>
    <w:rsid w:val="00BF00E1"/>
    <w:rsid w:val="00BF06E6"/>
    <w:rsid w:val="00BF0F82"/>
    <w:rsid w:val="00BF10BC"/>
    <w:rsid w:val="00BF19C5"/>
    <w:rsid w:val="00BF1FB6"/>
    <w:rsid w:val="00BF2752"/>
    <w:rsid w:val="00BF2AE3"/>
    <w:rsid w:val="00BF32E3"/>
    <w:rsid w:val="00BF3B5F"/>
    <w:rsid w:val="00BF3B65"/>
    <w:rsid w:val="00BF42B4"/>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AE8"/>
    <w:rsid w:val="00C42B20"/>
    <w:rsid w:val="00C43875"/>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E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611"/>
    <w:rsid w:val="00C85F51"/>
    <w:rsid w:val="00C869B0"/>
    <w:rsid w:val="00C86F5B"/>
    <w:rsid w:val="00C8784D"/>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662"/>
    <w:rsid w:val="00CB58C8"/>
    <w:rsid w:val="00CB615A"/>
    <w:rsid w:val="00CB64CB"/>
    <w:rsid w:val="00CB70DE"/>
    <w:rsid w:val="00CB717C"/>
    <w:rsid w:val="00CB7A2D"/>
    <w:rsid w:val="00CC0018"/>
    <w:rsid w:val="00CC01AD"/>
    <w:rsid w:val="00CC06F4"/>
    <w:rsid w:val="00CC0B75"/>
    <w:rsid w:val="00CC19A9"/>
    <w:rsid w:val="00CC2635"/>
    <w:rsid w:val="00CC2AE9"/>
    <w:rsid w:val="00CC3230"/>
    <w:rsid w:val="00CC3575"/>
    <w:rsid w:val="00CC3961"/>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357"/>
    <w:rsid w:val="00D164C6"/>
    <w:rsid w:val="00D169CF"/>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F1D"/>
    <w:rsid w:val="00D33F7C"/>
    <w:rsid w:val="00D349CF"/>
    <w:rsid w:val="00D34B5B"/>
    <w:rsid w:val="00D368E3"/>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58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C7FF6"/>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4EE"/>
    <w:rsid w:val="00DD7832"/>
    <w:rsid w:val="00DD7FEF"/>
    <w:rsid w:val="00DE0683"/>
    <w:rsid w:val="00DE0F67"/>
    <w:rsid w:val="00DE10B9"/>
    <w:rsid w:val="00DE1527"/>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978"/>
    <w:rsid w:val="00DE5C38"/>
    <w:rsid w:val="00DE640B"/>
    <w:rsid w:val="00DE6DA4"/>
    <w:rsid w:val="00DE7B44"/>
    <w:rsid w:val="00DE7BE6"/>
    <w:rsid w:val="00DE7E37"/>
    <w:rsid w:val="00DE7E98"/>
    <w:rsid w:val="00DE7F7A"/>
    <w:rsid w:val="00DF0186"/>
    <w:rsid w:val="00DF032F"/>
    <w:rsid w:val="00DF0AC6"/>
    <w:rsid w:val="00DF0F31"/>
    <w:rsid w:val="00DF146E"/>
    <w:rsid w:val="00DF15B6"/>
    <w:rsid w:val="00DF3DD5"/>
    <w:rsid w:val="00DF42F3"/>
    <w:rsid w:val="00DF574A"/>
    <w:rsid w:val="00DF63EF"/>
    <w:rsid w:val="00DF70D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6E"/>
    <w:rsid w:val="00E60EE5"/>
    <w:rsid w:val="00E60FD6"/>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14B1"/>
    <w:rsid w:val="00E9244C"/>
    <w:rsid w:val="00E92758"/>
    <w:rsid w:val="00E92E8B"/>
    <w:rsid w:val="00E933B6"/>
    <w:rsid w:val="00E937BC"/>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014"/>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A42"/>
    <w:rsid w:val="00ED7CC7"/>
    <w:rsid w:val="00EE014B"/>
    <w:rsid w:val="00EE0284"/>
    <w:rsid w:val="00EE0567"/>
    <w:rsid w:val="00EE139E"/>
    <w:rsid w:val="00EE1D36"/>
    <w:rsid w:val="00EE2C4F"/>
    <w:rsid w:val="00EE2FE7"/>
    <w:rsid w:val="00EE37E5"/>
    <w:rsid w:val="00EE3FFD"/>
    <w:rsid w:val="00EE43B9"/>
    <w:rsid w:val="00EE477D"/>
    <w:rsid w:val="00EE4D9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876"/>
    <w:rsid w:val="00F179C6"/>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8AE"/>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44"/>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2D1"/>
    <w:rsid w:val="00F51A0A"/>
    <w:rsid w:val="00F51E5B"/>
    <w:rsid w:val="00F520D7"/>
    <w:rsid w:val="00F52AE0"/>
    <w:rsid w:val="00F53223"/>
    <w:rsid w:val="00F532E8"/>
    <w:rsid w:val="00F53496"/>
    <w:rsid w:val="00F53866"/>
    <w:rsid w:val="00F53DF1"/>
    <w:rsid w:val="00F54ACF"/>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C3A"/>
    <w:rsid w:val="00F87FEA"/>
    <w:rsid w:val="00F90581"/>
    <w:rsid w:val="00F9096A"/>
    <w:rsid w:val="00F9105D"/>
    <w:rsid w:val="00F91426"/>
    <w:rsid w:val="00F91545"/>
    <w:rsid w:val="00F9159A"/>
    <w:rsid w:val="00F915B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ADB"/>
    <w:rsid w:val="00FE1D47"/>
    <w:rsid w:val="00FE2268"/>
    <w:rsid w:val="00FE23D7"/>
    <w:rsid w:val="00FE30BC"/>
    <w:rsid w:val="00FE380A"/>
    <w:rsid w:val="00FE3CDD"/>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3961"/>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CC396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C3961"/>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lang w:eastAsia="zh-CN"/>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table" w:styleId="4-6">
    <w:name w:val="Grid Table 4 Accent 6"/>
    <w:basedOn w:val="a1"/>
    <w:uiPriority w:val="49"/>
    <w:rsid w:val="00B32F80"/>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7832">
      <w:bodyDiv w:val="1"/>
      <w:marLeft w:val="0"/>
      <w:marRight w:val="0"/>
      <w:marTop w:val="0"/>
      <w:marBottom w:val="0"/>
      <w:divBdr>
        <w:top w:val="none" w:sz="0" w:space="0" w:color="auto"/>
        <w:left w:val="none" w:sz="0" w:space="0" w:color="auto"/>
        <w:bottom w:val="none" w:sz="0" w:space="0" w:color="auto"/>
        <w:right w:val="none" w:sz="0" w:space="0" w:color="auto"/>
      </w:divBdr>
      <w:divsChild>
        <w:div w:id="1273437527">
          <w:marLeft w:val="446"/>
          <w:marRight w:val="0"/>
          <w:marTop w:val="0"/>
          <w:marBottom w:val="0"/>
          <w:divBdr>
            <w:top w:val="none" w:sz="0" w:space="0" w:color="auto"/>
            <w:left w:val="none" w:sz="0" w:space="0" w:color="auto"/>
            <w:bottom w:val="none" w:sz="0" w:space="0" w:color="auto"/>
            <w:right w:val="none" w:sz="0" w:space="0" w:color="auto"/>
          </w:divBdr>
        </w:div>
        <w:div w:id="236592540">
          <w:marLeft w:val="446"/>
          <w:marRight w:val="0"/>
          <w:marTop w:val="0"/>
          <w:marBottom w:val="0"/>
          <w:divBdr>
            <w:top w:val="none" w:sz="0" w:space="0" w:color="auto"/>
            <w:left w:val="none" w:sz="0" w:space="0" w:color="auto"/>
            <w:bottom w:val="none" w:sz="0" w:space="0" w:color="auto"/>
            <w:right w:val="none" w:sz="0" w:space="0" w:color="auto"/>
          </w:divBdr>
        </w:div>
        <w:div w:id="1973901736">
          <w:marLeft w:val="446"/>
          <w:marRight w:val="0"/>
          <w:marTop w:val="0"/>
          <w:marBottom w:val="0"/>
          <w:divBdr>
            <w:top w:val="none" w:sz="0" w:space="0" w:color="auto"/>
            <w:left w:val="none" w:sz="0" w:space="0" w:color="auto"/>
            <w:bottom w:val="none" w:sz="0" w:space="0" w:color="auto"/>
            <w:right w:val="none" w:sz="0" w:space="0" w:color="auto"/>
          </w:divBdr>
        </w:div>
        <w:div w:id="873157122">
          <w:marLeft w:val="446"/>
          <w:marRight w:val="0"/>
          <w:marTop w:val="0"/>
          <w:marBottom w:val="0"/>
          <w:divBdr>
            <w:top w:val="none" w:sz="0" w:space="0" w:color="auto"/>
            <w:left w:val="none" w:sz="0" w:space="0" w:color="auto"/>
            <w:bottom w:val="none" w:sz="0" w:space="0" w:color="auto"/>
            <w:right w:val="none" w:sz="0" w:space="0" w:color="auto"/>
          </w:divBdr>
        </w:div>
        <w:div w:id="970206088">
          <w:marLeft w:val="446"/>
          <w:marRight w:val="0"/>
          <w:marTop w:val="0"/>
          <w:marBottom w:val="0"/>
          <w:divBdr>
            <w:top w:val="none" w:sz="0" w:space="0" w:color="auto"/>
            <w:left w:val="none" w:sz="0" w:space="0" w:color="auto"/>
            <w:bottom w:val="none" w:sz="0" w:space="0" w:color="auto"/>
            <w:right w:val="none" w:sz="0" w:space="0" w:color="auto"/>
          </w:divBdr>
        </w:div>
        <w:div w:id="1007174130">
          <w:marLeft w:val="1166"/>
          <w:marRight w:val="0"/>
          <w:marTop w:val="0"/>
          <w:marBottom w:val="0"/>
          <w:divBdr>
            <w:top w:val="none" w:sz="0" w:space="0" w:color="auto"/>
            <w:left w:val="none" w:sz="0" w:space="0" w:color="auto"/>
            <w:bottom w:val="none" w:sz="0" w:space="0" w:color="auto"/>
            <w:right w:val="none" w:sz="0" w:space="0" w:color="auto"/>
          </w:divBdr>
        </w:div>
        <w:div w:id="1164278381">
          <w:marLeft w:val="1166"/>
          <w:marRight w:val="0"/>
          <w:marTop w:val="0"/>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691415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0682998">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4907957">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C065D-83F2-4C0E-86C7-14DBA2D24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780</Words>
  <Characters>4452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2018-08-06T03:11:00Z</dcterms:created>
  <dcterms:modified xsi:type="dcterms:W3CDTF">2019-04-01T11:31:00Z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